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6"/>
        <w:gridCol w:w="4821"/>
        <w:gridCol w:w="3474"/>
        <w:gridCol w:w="3331"/>
      </w:tblGrid>
      <w:tr w:rsidR="00096961" w:rsidTr="00C9065B">
        <w:tc>
          <w:tcPr>
            <w:tcW w:w="1977" w:type="dxa"/>
          </w:tcPr>
          <w:p w:rsidR="00096961" w:rsidRDefault="006F2C68" w:rsidP="00C90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bookmarkStart w:id="0" w:name="_GoBack"/>
            <w:bookmarkEnd w:id="0"/>
            <w:r w:rsidR="000969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ата урока</w:t>
            </w:r>
          </w:p>
        </w:tc>
        <w:tc>
          <w:tcPr>
            <w:tcW w:w="4991" w:type="dxa"/>
          </w:tcPr>
          <w:p w:rsidR="00096961" w:rsidRDefault="00096961" w:rsidP="00507E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01" w:type="dxa"/>
          </w:tcPr>
          <w:p w:rsidR="00096961" w:rsidRDefault="00096961" w:rsidP="00507E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479" w:type="dxa"/>
          </w:tcPr>
          <w:p w:rsidR="00096961" w:rsidRDefault="00096961" w:rsidP="00C90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962192" w:rsidRPr="00962192" w:rsidTr="00C9065B">
        <w:tc>
          <w:tcPr>
            <w:tcW w:w="1977" w:type="dxa"/>
          </w:tcPr>
          <w:p w:rsidR="00962192" w:rsidRPr="00962192" w:rsidRDefault="00962192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19.11.2021</w:t>
            </w:r>
          </w:p>
        </w:tc>
        <w:tc>
          <w:tcPr>
            <w:tcW w:w="4991" w:type="dxa"/>
          </w:tcPr>
          <w:p w:rsidR="00962192" w:rsidRPr="00962192" w:rsidRDefault="00962192" w:rsidP="00507E3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Понятие о фразеологической единице. Источники фразеологии. Употребление фразеологизмов.</w:t>
            </w:r>
          </w:p>
        </w:tc>
        <w:tc>
          <w:tcPr>
            <w:tcW w:w="3501" w:type="dxa"/>
          </w:tcPr>
          <w:p w:rsidR="00962192" w:rsidRPr="00507E37" w:rsidRDefault="00507E37" w:rsidP="00507E3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Смотреть видеоурок, выполнить упр. </w:t>
            </w:r>
            <w:r w:rsidR="00A8612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72</w:t>
            </w:r>
          </w:p>
        </w:tc>
        <w:tc>
          <w:tcPr>
            <w:tcW w:w="3479" w:type="dxa"/>
          </w:tcPr>
          <w:p w:rsidR="00962192" w:rsidRPr="00507E37" w:rsidRDefault="00507E37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22.11.2021</w:t>
            </w:r>
          </w:p>
        </w:tc>
      </w:tr>
      <w:tr w:rsidR="00962192" w:rsidRPr="00962192" w:rsidTr="00C9065B">
        <w:tc>
          <w:tcPr>
            <w:tcW w:w="1977" w:type="dxa"/>
          </w:tcPr>
          <w:p w:rsidR="00962192" w:rsidRPr="00962192" w:rsidRDefault="00962192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4991" w:type="dxa"/>
          </w:tcPr>
          <w:p w:rsidR="00962192" w:rsidRPr="00962192" w:rsidRDefault="00962192" w:rsidP="0096219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Происхождение лексики современного русского языка. Общеупотребительная лексика и лексика, имеющая ограниченную сферу употребления.</w:t>
            </w:r>
          </w:p>
        </w:tc>
        <w:tc>
          <w:tcPr>
            <w:tcW w:w="3501" w:type="dxa"/>
          </w:tcPr>
          <w:p w:rsidR="00962192" w:rsidRPr="00A8612A" w:rsidRDefault="000879D7" w:rsidP="0096219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мотреть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видеоурок</w:t>
            </w:r>
            <w:r w:rsidR="00A8612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выполнить задание в документе.</w:t>
            </w:r>
          </w:p>
        </w:tc>
        <w:tc>
          <w:tcPr>
            <w:tcW w:w="3479" w:type="dxa"/>
          </w:tcPr>
          <w:p w:rsidR="00962192" w:rsidRPr="00962192" w:rsidRDefault="00962192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621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19.11.2021</w:t>
            </w:r>
          </w:p>
        </w:tc>
      </w:tr>
      <w:tr w:rsidR="00962192" w:rsidRPr="00962192" w:rsidTr="00C9065B">
        <w:tc>
          <w:tcPr>
            <w:tcW w:w="1977" w:type="dxa"/>
          </w:tcPr>
          <w:p w:rsidR="00962192" w:rsidRPr="00962192" w:rsidRDefault="00962192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15.11.2021</w:t>
            </w:r>
          </w:p>
        </w:tc>
        <w:tc>
          <w:tcPr>
            <w:tcW w:w="4991" w:type="dxa"/>
          </w:tcPr>
          <w:p w:rsidR="00962192" w:rsidRPr="00962192" w:rsidRDefault="00962192" w:rsidP="0096219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Контрольное изложение.</w:t>
            </w:r>
          </w:p>
        </w:tc>
        <w:tc>
          <w:tcPr>
            <w:tcW w:w="3501" w:type="dxa"/>
          </w:tcPr>
          <w:p w:rsidR="00962192" w:rsidRPr="00962192" w:rsidRDefault="00962192" w:rsidP="0096219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Прослушать</w:t>
            </w:r>
            <w:r w:rsidRPr="009621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текст изложения два раза, записывая в черновик ключевые слова и словосочетания.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После прослушивания приступить к написанию изложения.</w:t>
            </w:r>
          </w:p>
        </w:tc>
        <w:tc>
          <w:tcPr>
            <w:tcW w:w="3479" w:type="dxa"/>
          </w:tcPr>
          <w:p w:rsidR="00962192" w:rsidRPr="00962192" w:rsidRDefault="00962192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621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</w:tr>
      <w:tr w:rsidR="00B36371" w:rsidRPr="00B36371" w:rsidTr="00C9065B">
        <w:tc>
          <w:tcPr>
            <w:tcW w:w="1977" w:type="dxa"/>
          </w:tcPr>
          <w:p w:rsidR="00B36371" w:rsidRPr="00B36371" w:rsidRDefault="00B36371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63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12.11.2021</w:t>
            </w:r>
          </w:p>
        </w:tc>
        <w:tc>
          <w:tcPr>
            <w:tcW w:w="4991" w:type="dxa"/>
          </w:tcPr>
          <w:p w:rsidR="00B36371" w:rsidRPr="00B36371" w:rsidRDefault="00B36371" w:rsidP="00B3637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Синонимы и их употребление в речи. Антонимы и их употребление в речи.</w:t>
            </w:r>
          </w:p>
        </w:tc>
        <w:tc>
          <w:tcPr>
            <w:tcW w:w="3501" w:type="dxa"/>
          </w:tcPr>
          <w:p w:rsidR="00B36371" w:rsidRPr="00AA175E" w:rsidRDefault="00AA175E" w:rsidP="00AA175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17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Смотрет</w:t>
            </w:r>
            <w:r w:rsidR="00984781" w:rsidRPr="00AA17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ь видеоурок, </w:t>
            </w:r>
            <w:r w:rsidRPr="00AA17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учебнике учить определения на странице 51-52, выполнить упражнения 55 и 59 в тетрадях.</w:t>
            </w:r>
          </w:p>
        </w:tc>
        <w:tc>
          <w:tcPr>
            <w:tcW w:w="3479" w:type="dxa"/>
          </w:tcPr>
          <w:p w:rsidR="00B36371" w:rsidRPr="00AA175E" w:rsidRDefault="00AA175E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17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15.11.2021</w:t>
            </w:r>
          </w:p>
        </w:tc>
      </w:tr>
      <w:tr w:rsidR="002B69A3" w:rsidRPr="002B69A3" w:rsidTr="00C9065B">
        <w:tc>
          <w:tcPr>
            <w:tcW w:w="1977" w:type="dxa"/>
          </w:tcPr>
          <w:p w:rsidR="002B69A3" w:rsidRPr="002B69A3" w:rsidRDefault="002B69A3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4991" w:type="dxa"/>
          </w:tcPr>
          <w:p w:rsidR="002B69A3" w:rsidRPr="002B69A3" w:rsidRDefault="002B69A3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69A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Паронимы и их употребление в речи.</w:t>
            </w:r>
          </w:p>
        </w:tc>
        <w:tc>
          <w:tcPr>
            <w:tcW w:w="3501" w:type="dxa"/>
          </w:tcPr>
          <w:p w:rsidR="002B69A3" w:rsidRPr="002B69A3" w:rsidRDefault="002B69A3" w:rsidP="002B69A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Просмотреть теоретический материал, записать в тетрадь определение паронимов. Выполнить задание в документе.</w:t>
            </w:r>
          </w:p>
        </w:tc>
        <w:tc>
          <w:tcPr>
            <w:tcW w:w="3479" w:type="dxa"/>
          </w:tcPr>
          <w:p w:rsidR="002B69A3" w:rsidRPr="002B69A3" w:rsidRDefault="002B69A3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12.11.2021</w:t>
            </w:r>
          </w:p>
        </w:tc>
      </w:tr>
      <w:tr w:rsidR="00394708" w:rsidRPr="00394708" w:rsidTr="00C9065B">
        <w:tc>
          <w:tcPr>
            <w:tcW w:w="1977" w:type="dxa"/>
          </w:tcPr>
          <w:p w:rsidR="00394708" w:rsidRPr="00394708" w:rsidRDefault="00394708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08.11.2021</w:t>
            </w:r>
          </w:p>
        </w:tc>
        <w:tc>
          <w:tcPr>
            <w:tcW w:w="4991" w:type="dxa"/>
          </w:tcPr>
          <w:p w:rsidR="00394708" w:rsidRPr="00394708" w:rsidRDefault="00394708" w:rsidP="0039470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Омонимы и другие разновидности омонимии. Их употребление.</w:t>
            </w:r>
          </w:p>
        </w:tc>
        <w:tc>
          <w:tcPr>
            <w:tcW w:w="3501" w:type="dxa"/>
          </w:tcPr>
          <w:p w:rsidR="00394708" w:rsidRPr="00394708" w:rsidRDefault="00394708" w:rsidP="0039470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Ознакомиться с теоретическим материалом в документе; в</w:t>
            </w:r>
            <w:r w:rsidRPr="003947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ыписать, что такое омоним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ы, омографы,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 омофоны; выполнить задания  в конце.</w:t>
            </w:r>
          </w:p>
        </w:tc>
        <w:tc>
          <w:tcPr>
            <w:tcW w:w="3479" w:type="dxa"/>
          </w:tcPr>
          <w:p w:rsidR="00394708" w:rsidRPr="00394708" w:rsidRDefault="00394708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947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10.11.2021</w:t>
            </w:r>
          </w:p>
        </w:tc>
      </w:tr>
      <w:tr w:rsidR="00096961" w:rsidRPr="00096961" w:rsidTr="00C9065B">
        <w:tc>
          <w:tcPr>
            <w:tcW w:w="1977" w:type="dxa"/>
          </w:tcPr>
          <w:p w:rsidR="00096961" w:rsidRPr="00096961" w:rsidRDefault="00096961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03.11.2021</w:t>
            </w:r>
          </w:p>
        </w:tc>
        <w:tc>
          <w:tcPr>
            <w:tcW w:w="4991" w:type="dxa"/>
          </w:tcPr>
          <w:p w:rsidR="00096961" w:rsidRPr="00096961" w:rsidRDefault="00096961" w:rsidP="0009696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969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Однозначные и многозначные слова. Прямое и переносное значение слова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501" w:type="dxa"/>
          </w:tcPr>
          <w:p w:rsidR="00096961" w:rsidRPr="00096961" w:rsidRDefault="00096961" w:rsidP="00096961">
            <w:pPr>
              <w:tabs>
                <w:tab w:val="left" w:pos="1095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Ознакомиться с теоретическим материалом в документе и з</w:t>
            </w:r>
            <w:r w:rsidRPr="000969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исать в тетрадь все определения;</w:t>
            </w:r>
            <w:r w:rsidRPr="0009696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задания  в конце.</w:t>
            </w:r>
          </w:p>
        </w:tc>
        <w:tc>
          <w:tcPr>
            <w:tcW w:w="3479" w:type="dxa"/>
          </w:tcPr>
          <w:p w:rsidR="00096961" w:rsidRPr="00096961" w:rsidRDefault="00096961" w:rsidP="00C906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969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08.11.2021</w:t>
            </w:r>
          </w:p>
        </w:tc>
      </w:tr>
      <w:tr w:rsidR="00096961" w:rsidRPr="00AB0D20" w:rsidTr="00C9065B">
        <w:tc>
          <w:tcPr>
            <w:tcW w:w="1977" w:type="dxa"/>
          </w:tcPr>
          <w:p w:rsidR="00096961" w:rsidRPr="00AB0D20" w:rsidRDefault="00096961" w:rsidP="00C90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01.11.2021</w:t>
            </w:r>
          </w:p>
        </w:tc>
        <w:tc>
          <w:tcPr>
            <w:tcW w:w="4991" w:type="dxa"/>
          </w:tcPr>
          <w:p w:rsidR="00096961" w:rsidRPr="00096961" w:rsidRDefault="00096961" w:rsidP="00C90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лексике, фразеологии, лексикографии. Слово и его значение (номинативное и эмоционально окрашенное)</w:t>
            </w:r>
          </w:p>
        </w:tc>
        <w:tc>
          <w:tcPr>
            <w:tcW w:w="3501" w:type="dxa"/>
          </w:tcPr>
          <w:p w:rsidR="00096961" w:rsidRPr="00AB0D20" w:rsidRDefault="00096961" w:rsidP="00C90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Посмотреть видеоурок, выполнить упражнение 52 письменно.</w:t>
            </w:r>
          </w:p>
        </w:tc>
        <w:tc>
          <w:tcPr>
            <w:tcW w:w="3479" w:type="dxa"/>
          </w:tcPr>
          <w:p w:rsidR="00096961" w:rsidRPr="00AB0D20" w:rsidRDefault="00096961" w:rsidP="00C90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</w:tr>
    </w:tbl>
    <w:p w:rsidR="00096961" w:rsidRDefault="00096961" w:rsidP="00096961">
      <w:pPr>
        <w:rPr>
          <w:lang w:val="ru-RU"/>
        </w:rPr>
      </w:pPr>
    </w:p>
    <w:p w:rsidR="00096961" w:rsidRDefault="00096961" w:rsidP="00096961">
      <w:pPr>
        <w:rPr>
          <w:lang w:val="ru-RU"/>
        </w:rPr>
      </w:pPr>
    </w:p>
    <w:p w:rsidR="00096961" w:rsidRDefault="00096961" w:rsidP="00096961">
      <w:pPr>
        <w:rPr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19.11.2021</w:t>
      </w: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507E37" w:rsidP="00927AF9">
      <w:pPr>
        <w:shd w:val="clear" w:color="auto" w:fill="FFFFFF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Видеоурок: </w:t>
      </w:r>
      <w:hyperlink r:id="rId5" w:history="1">
        <w:r w:rsidRPr="00E05BBF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https://www.youtube.com/watch?v=VnJFexW9Nfc</w:t>
        </w:r>
      </w:hyperlink>
    </w:p>
    <w:p w:rsidR="000879D7" w:rsidRDefault="000879D7" w:rsidP="00927AF9">
      <w:pPr>
        <w:shd w:val="clear" w:color="auto" w:fill="FFFFFF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79D7" w:rsidRPr="000879D7" w:rsidRDefault="000879D7" w:rsidP="00927AF9">
      <w:pPr>
        <w:shd w:val="clear" w:color="auto" w:fill="FFFFFF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0879D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  <w:t>17.11.2021</w:t>
      </w:r>
    </w:p>
    <w:p w:rsidR="000879D7" w:rsidRPr="000879D7" w:rsidRDefault="000879D7" w:rsidP="00927AF9">
      <w:pPr>
        <w:shd w:val="clear" w:color="auto" w:fill="FFFFFF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879D7" w:rsidRDefault="000879D7" w:rsidP="00927AF9">
      <w:pPr>
        <w:shd w:val="clear" w:color="auto" w:fill="FFFFFF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79D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Видеоурок: </w:t>
      </w:r>
      <w:hyperlink r:id="rId6" w:history="1">
        <w:r w:rsidRPr="00C829B5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https://www.youtube.com/watch?v=mR_7OPr4ptg&amp;ab_channel=%D0%90%D0%BB%D0%BB%D0%B0%D0%93%D0%B5%D0%BB%D0%B5%D0%B2%D1%81%D0%BA%D0%B0%D1%8F</w:t>
        </w:r>
      </w:hyperlink>
    </w:p>
    <w:p w:rsidR="000879D7" w:rsidRDefault="000879D7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8612A" w:rsidRDefault="00A8612A" w:rsidP="00A8612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A861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Выборочный диктант. Задание: выпишите диалектные слова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:</w:t>
      </w:r>
    </w:p>
    <w:p w:rsidR="00A8612A" w:rsidRPr="00A8612A" w:rsidRDefault="00A8612A" w:rsidP="00A8612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:rsidR="00A8612A" w:rsidRPr="00A8612A" w:rsidRDefault="00A8612A" w:rsidP="00A8612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61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Вы идете по глухому лесу вдоль реки, которая впадает в Белое море. Вдруг из-за глухой елки дедка дружелюбно кричит вам: «Эй, друг! Туда не ходи, там – </w:t>
      </w:r>
      <w:proofErr w:type="spellStart"/>
      <w:r w:rsidRPr="00A861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няша</w:t>
      </w:r>
      <w:proofErr w:type="spellEnd"/>
      <w:r w:rsidRPr="00A861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.» (В любой северной деревне вы узнаете, что </w:t>
      </w:r>
      <w:proofErr w:type="spellStart"/>
      <w:r w:rsidRPr="00A861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няша</w:t>
      </w:r>
      <w:proofErr w:type="spellEnd"/>
      <w:r w:rsidRPr="00A861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это болото)</w:t>
      </w:r>
    </w:p>
    <w:p w:rsidR="00A8612A" w:rsidRPr="006F2C68" w:rsidRDefault="00A8612A" w:rsidP="00A8612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61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«А вчера мне была выволочка. Хозяин выволок меня за </w:t>
      </w:r>
      <w:proofErr w:type="spellStart"/>
      <w:r w:rsidRPr="00A861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волосья</w:t>
      </w:r>
      <w:proofErr w:type="spellEnd"/>
      <w:r w:rsidRPr="00A861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двор и отчесал шпандырем за то, что я качал ихнего ребятёнка в люльке и по нечаянности заснул…А намедни хозяин колодкой по голове ударил, так что упал и насилу очухался. </w:t>
      </w:r>
      <w:r w:rsidRPr="006F2C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Пропащая моя жизнь хуже собаки всякой…»</w:t>
      </w:r>
    </w:p>
    <w:p w:rsidR="00507E37" w:rsidRDefault="00507E37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62192" w:rsidRDefault="00962192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32A45" w:rsidRDefault="0098478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12.11.2021</w:t>
      </w:r>
    </w:p>
    <w:p w:rsidR="00984781" w:rsidRDefault="0098478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84781" w:rsidRDefault="0098478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Видеоурок: </w:t>
      </w:r>
      <w:hyperlink r:id="rId7" w:history="1">
        <w:r w:rsidRPr="006E0D4D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https://www.youtube.com/watch?v=E8jO3cEsG4I&amp;ab_channel=%D0%9E%D0%BD%D0%BB%D0%B0%D0%B9%D0%BD%D0%93%D0%B8%D0%BC%D0%BD%D0%B0%D0%B7%D0%B8%D1%8F%231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984781" w:rsidRDefault="0098478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2B69A3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10.11.2021</w:t>
      </w:r>
    </w:p>
    <w:p w:rsidR="002B69A3" w:rsidRDefault="002B69A3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Default="002B69A3" w:rsidP="002B69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lastRenderedPageBreak/>
        <w:t>Паронимы и их употребление в речи</w:t>
      </w:r>
    </w:p>
    <w:p w:rsidR="002B69A3" w:rsidRPr="002B69A3" w:rsidRDefault="002B69A3" w:rsidP="002B69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2B69A3" w:rsidRDefault="002B69A3" w:rsidP="002B69A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Паронимы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это близкие по звучанию однокорневые слова с разным лексическим значением: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здравица – здравница, сытый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сытный, невежа – невежда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B69A3" w:rsidRPr="002B69A3" w:rsidRDefault="002B69A3" w:rsidP="002B69A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Default="002B69A3" w:rsidP="002B69A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Можно выделить</w:t>
      </w:r>
    </w:p>
    <w:p w:rsidR="002B69A3" w:rsidRDefault="002B69A3" w:rsidP="002B69A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1) паронимы, имеющие разные приставки (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отпечатки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опечатки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2B69A3" w:rsidRDefault="002B69A3" w:rsidP="002B69A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 паронимы, отличающиеся суффиксами (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безответственный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безответный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2B69A3" w:rsidRPr="002B69A3" w:rsidRDefault="002B69A3" w:rsidP="002B69A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 паронимы, один из которых имеет производную, а другой непроизводную основу (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рост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возраст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тормоз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торможение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2B69A3" w:rsidRDefault="002B69A3" w:rsidP="002B69A3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Паронимы не </w:t>
      </w:r>
      <w:proofErr w:type="spell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взаимозаменяются</w:t>
      </w:r>
      <w:proofErr w:type="spell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речи, т.к. это приводит к грубейшей речевой ошибке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искажению </w:t>
      </w:r>
    </w:p>
    <w:p w:rsid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смысла высказывания. Например: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Заглавный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герой романа “12 стульев” никогда не терял </w:t>
      </w:r>
      <w:proofErr w:type="spellStart"/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чувтва</w:t>
      </w:r>
      <w:proofErr w:type="spellEnd"/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юмора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Заглавный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действующее лицо, именем которого названа пьеса, фильм и др., получается, что заглавный герой здесь – все 12 стульев. Необходимо было употребить другой пароним 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главный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(самый важный, основной).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B69A3" w:rsidRPr="002B69A3" w:rsidRDefault="002B69A3" w:rsidP="002B69A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 ошибки допускаются при употреблении паронимов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невежа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(грубый, невоспитанный человек) 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невежда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(необразованный человек);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эффектный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(выделяющийся какими-либо внешними признаками) 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эффективный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(результативный);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командированный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(тот, кто едет в командировку) 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командировочный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(документ);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подпись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(фамилия, собственноручно написанная под чем-либо) 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роспись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(стенная роспись или письменный перечень чего-либо);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надеть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(покрыть себя или часть тела </w:t>
      </w:r>
      <w:proofErr w:type="spell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како</w:t>
      </w:r>
      <w:proofErr w:type="spell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-либо одеждой; сочетается только с неодушевленными существительными, называющими предметы одежды: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надеть шляпу, пальто, галстук, платье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одеть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(облечь кого-либо в одежду; сочетается с одушевленными существительными: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одеть ребенка, себя, пожилого человека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Иногда в речи смешиваются паронимы, являющиеся заимствованными словами. Причина этого – незнание точного значения иноязычных слов: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трассант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(лицо, выдающее переводной вексель, переводящее свой платеж на другое лицо) 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трассат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(лицо, получающее предложение уплатить по переводному 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векселю);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авторитетный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(влиятельный, пользующийся признанием) 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авторитарный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(повелительный, не терпящий возражений).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Основная стилистическая функция паронимов в речи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особой стилистической фигуры – парономазии.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Парономазия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это намеренное смешение или столкновение слов-паронимов с целью подчеркнуть значение каждого из них: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Служить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бы рад –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прислуживаться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тошно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(Грибоедов). Особенно значима парономазия в речах судебных ораторов: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 буду вести не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придуманную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 а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продуманную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речь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Ф.Н.Плевако</w:t>
      </w:r>
      <w:proofErr w:type="spell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 не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жил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он, а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доживал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свою жизнь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В.Д.Спасович</w:t>
      </w:r>
      <w:proofErr w:type="spell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отдельных случаях паронимы выступают как средство создания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каламбура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например, в афоризме </w:t>
      </w:r>
      <w:proofErr w:type="spell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Э.Короткого</w:t>
      </w:r>
      <w:proofErr w:type="spell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Классиков нужно не только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почитать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 но и</w:t>
      </w:r>
      <w:r w:rsidRPr="002B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B6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почитывать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2B69A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Задание.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B6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Выберите  нужное</w:t>
      </w:r>
      <w:proofErr w:type="gramEnd"/>
      <w:r w:rsidRPr="002B6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слово  или  словосо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четание,  стоящее  в  скобках</w:t>
      </w:r>
      <w:r w:rsidRPr="002B6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 Учтите, что в некоторых случаях возможны варианты.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В мальчике проснулся (ярый, яростный) рыболов, когда он впервые в этом году попал на Волгу.  Он сразу решил (пойти, пройти) на (рыбью, рыбную) ловлю, надеясь на (удачный, удачливый) лов. (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Скрытый,  скрытный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 от  глаз  прохожих,  мальчик  садится  на  (опасном,  опасливом)  обрыве.  Вода (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нетерпимо,  нестерпимо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 блестит  на  солнце.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Ожидание  (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поглотило,  проглотило)  мальчика.  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 На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ковровом  предприятии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в  (прошлом,  прошедшем,  минувшем)  году  производство  наладилось. (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Экономичный,  экономический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 эффект  (перешёл,  превзошёл)  все  ожидания!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Уже  (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выпущено, изготовлено,  произведено,  сделано)  867  кв.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метров  (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продукции,  ковров  и  дорожек,  ковровых изделий).  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 месте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небольшого  завода,  согласно  (генеральному,  генеральскому) плану реконструкции,  скоро  будет  (построен,  возведён,  создан)  крупный  деревообрабатывающий комбинат. Уже в начале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будущего  года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он сможет  (отгружать, сдавать) продукцию потребителям. 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Известно  (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любому,  каждому,  всякому),  что  даже  самые  (хорошие,  отличные,  великолепные, превосходные) условия работы ещё не (определяют, решают, обеспечивают, гарантируют) успеха. 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5. Как показывает многолетний (учёный, учительский) опыт, в (доверчивой, доверительной) беседе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 рассказывают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о  своих  (проблемах,  задачах)  с  (большей  откровенностью, большим откровением).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Этот (недостаток, порок, дефект) в детали можно (увидеть, выявить, определить,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заметить,  отметить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 невооружённым  (глазом,  взглядом).  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Победителю  конкурса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(присуждена, присвоена,  выдана,  выделена)  премия.  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новом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отеле  (первоочередное,  первостепенное, главное,  ведущее,  важнейшее)  внимание  обращают  на  (хорошее,  прекрасное,  безукоризненное, оптимальное,  внимательное)  обслуживание  гостей.  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9.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этом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романе  М.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Булгакову  удалось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(раскрыть, вскрыть, изобразить, описать, воспеть, представить)  (трагичные, трагические) события в  жизни  (своего  поколения,  своих  сверстников,  своих  современников).  </w:t>
      </w:r>
    </w:p>
    <w:p w:rsidR="002B69A3" w:rsidRP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69A3" w:rsidRDefault="002B69A3" w:rsidP="002B69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 </w:t>
      </w:r>
      <w:proofErr w:type="gramStart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Весьма  (</w:t>
      </w:r>
      <w:proofErr w:type="gramEnd"/>
      <w:r w:rsidRPr="002B69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эффектными, эффективными) оказались меры, (принятые, предпринятые) заводоуправлением для (повышения, увеличения)  уровня  рентабельности  производства.  </w:t>
      </w: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394708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08.11.2021</w:t>
      </w:r>
    </w:p>
    <w:p w:rsidR="00394708" w:rsidRDefault="00394708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94708" w:rsidRDefault="00394708" w:rsidP="00394708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r w:rsidRPr="002B003C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Омонимы и их разновидности</w:t>
      </w:r>
    </w:p>
    <w:p w:rsidR="00394708" w:rsidRPr="002B003C" w:rsidRDefault="00394708" w:rsidP="00394708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</w:p>
    <w:p w:rsidR="00394708" w:rsidRPr="002B003C" w:rsidRDefault="00394708" w:rsidP="0039470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31E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Омонимы 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—  это разные по значению, но одинаково звучащие или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пишущиеся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единицы языка - слова, морфемы.</w:t>
      </w:r>
    </w:p>
    <w:p w:rsidR="00394708" w:rsidRPr="002B003C" w:rsidRDefault="00394708" w:rsidP="0039470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от греческого </w:t>
      </w:r>
      <w:r w:rsidRPr="002B003C">
        <w:rPr>
          <w:rFonts w:ascii="Times New Roman" w:hAnsi="Times New Roman" w:cs="Times New Roman"/>
          <w:i/>
          <w:sz w:val="28"/>
          <w:szCs w:val="28"/>
        </w:rPr>
        <w:t>homos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одинаковый и </w:t>
      </w:r>
      <w:proofErr w:type="spellStart"/>
      <w:r w:rsidRPr="002B003C">
        <w:rPr>
          <w:rFonts w:ascii="Times New Roman" w:hAnsi="Times New Roman" w:cs="Times New Roman"/>
          <w:i/>
          <w:sz w:val="28"/>
          <w:szCs w:val="28"/>
        </w:rPr>
        <w:t>onyma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имя.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Различают несколько видов омонимов: полные и частичные, графические и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грамматичекие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>, фонетические и омонимичные.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03C">
        <w:rPr>
          <w:rFonts w:ascii="Times New Roman" w:hAnsi="Times New Roman" w:cs="Times New Roman"/>
          <w:b/>
          <w:sz w:val="28"/>
          <w:szCs w:val="28"/>
          <w:lang w:val="ru-RU"/>
        </w:rPr>
        <w:t>У полных/абсолютных омонимов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совпадает вся система форм. Например, ключ (для замка) — ключ (родник), горн (кузнечный) — горн (духовой инструмент).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03C">
        <w:rPr>
          <w:rFonts w:ascii="Times New Roman" w:hAnsi="Times New Roman" w:cs="Times New Roman"/>
          <w:b/>
          <w:sz w:val="28"/>
          <w:szCs w:val="28"/>
          <w:lang w:val="ru-RU"/>
        </w:rPr>
        <w:t>У частичных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совпадают по звучанию не все формы. Например, ласка (животное) и ласка (проявление нежности) расходятся в форме родительного падежа множественного числа — ласок — ласк.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03C">
        <w:rPr>
          <w:rFonts w:ascii="Times New Roman" w:hAnsi="Times New Roman" w:cs="Times New Roman"/>
          <w:b/>
          <w:sz w:val="28"/>
          <w:szCs w:val="28"/>
          <w:lang w:val="ru-RU"/>
        </w:rPr>
        <w:t>Графические омонимы или омографы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- слова, которые совпадают в написании, но различаются в произношении (в русском языке из-за различий в ударении).</w:t>
      </w:r>
    </w:p>
    <w:p w:rsidR="00394708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  <w:sectPr w:rsidR="00394708" w:rsidSect="00394708">
          <w:type w:val="continuous"/>
          <w:pgSz w:w="15840" w:h="1224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Атлас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атлАс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вЕсти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вестИ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вИски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вискИ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дОрог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дорОг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зАмок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замОк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зАпах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запАх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здОрово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здорОво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лЕсок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лесОк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мАло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малО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мУка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мукА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пЕкло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пеклО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прИстань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пристАнь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сОрок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сорОк</w:t>
      </w:r>
      <w:proofErr w:type="spellEnd"/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Уже —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ужЕ</w:t>
      </w:r>
      <w:proofErr w:type="spellEnd"/>
    </w:p>
    <w:p w:rsidR="00394708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  <w:sectPr w:rsidR="00394708" w:rsidSect="002B003C">
          <w:type w:val="continuous"/>
          <w:pgSz w:w="15840" w:h="12240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0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Грамматические омонимы или </w:t>
      </w:r>
      <w:proofErr w:type="spellStart"/>
      <w:r w:rsidRPr="002B003C">
        <w:rPr>
          <w:rFonts w:ascii="Times New Roman" w:hAnsi="Times New Roman" w:cs="Times New Roman"/>
          <w:b/>
          <w:sz w:val="28"/>
          <w:szCs w:val="28"/>
          <w:lang w:val="ru-RU"/>
        </w:rPr>
        <w:t>омоформы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- слова, которые одинаково звучат лишь в некоторых грамматических формах и при этом чаще всего принадлежат к разным частям речи.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Лечу самолетом и лечу горло (в других формах — лете</w:t>
      </w:r>
      <w:r>
        <w:rPr>
          <w:rFonts w:ascii="Times New Roman" w:hAnsi="Times New Roman" w:cs="Times New Roman"/>
          <w:sz w:val="28"/>
          <w:szCs w:val="28"/>
          <w:lang w:val="ru-RU"/>
        </w:rPr>
        <w:t>ть и лечить, летел и лечил и т.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>п.); острая пила и пила компот (в других формах — пила и пить, пилы и пьют и т. п.).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0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Омонимичные морфемы или </w:t>
      </w:r>
      <w:proofErr w:type="spellStart"/>
      <w:r w:rsidRPr="002B003C">
        <w:rPr>
          <w:rFonts w:ascii="Times New Roman" w:hAnsi="Times New Roman" w:cs="Times New Roman"/>
          <w:b/>
          <w:sz w:val="28"/>
          <w:szCs w:val="28"/>
          <w:lang w:val="ru-RU"/>
        </w:rPr>
        <w:t>омоморфемы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- морфемы, совпадающие по своему звуковому составу, но различные по значению.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>Например, суффикс -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тель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в существительных преподаватель (значение действующего 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лица) и выключатель (значение действующего предмета); суффикс -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ец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в словах мудрец, самец, резец и братец; суффикс -к(а) в словах речка, тренировка, массовка и аспирантка.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03C">
        <w:rPr>
          <w:rFonts w:ascii="Times New Roman" w:hAnsi="Times New Roman" w:cs="Times New Roman"/>
          <w:b/>
          <w:sz w:val="28"/>
          <w:szCs w:val="28"/>
          <w:lang w:val="ru-RU"/>
        </w:rPr>
        <w:t>Фонетические омонимы или омофоны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- слова, которые звучат одинаково, но пишутся по-р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азному и имеют разное значение. 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>Примеры в русском языке: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порог — порок — парок,</w:t>
      </w:r>
    </w:p>
    <w:p w:rsidR="00394708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луг — лук, 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плод — плот,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бал — балл,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предать — придать.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В русском языке два основных источника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омофонии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суть явление оглушения согласных в конце слов и перед другим согласным звуком и редукция гласных в безударной позиции.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омофонии</w:t>
      </w:r>
      <w:proofErr w:type="spellEnd"/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 относят также случаи фонетического совпадения слова и словосочетания или двух словосочетаний. Используемые буквы могут полностью совпадать и различие в написании заключается только в расстановке пробелов: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в месте — вместе,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во все — вовсе,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из мяты — измяты,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из люка — и злюка,</w:t>
      </w:r>
    </w:p>
    <w:p w:rsidR="00394708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не мой — немой.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Задание 1.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2B003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Найдите омофоны, объясните их написание.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</w:rPr>
        <w:t> </w:t>
      </w:r>
    </w:p>
    <w:p w:rsidR="00394708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 xml:space="preserve">1)Ел хлеб с ухой. – Ел хлеб сухой. 2)Не под дождем – Постоим да подождем. 3)Илья тобою очарован. – Иль я тобою очарован? 4)Лет до ста расти нам без старости. 5)Не дай мне бог сойти с ума, нет, легче посох и сума. 6)Я в лес, и он влез, я за вяз, а он завяз. 7)Злато, злато! Сколько от тебя </w:t>
      </w:r>
      <w:proofErr w:type="gramStart"/>
      <w:r w:rsidRPr="002B003C">
        <w:rPr>
          <w:rFonts w:ascii="Times New Roman" w:hAnsi="Times New Roman" w:cs="Times New Roman"/>
          <w:sz w:val="28"/>
          <w:szCs w:val="28"/>
          <w:lang w:val="ru-RU"/>
        </w:rPr>
        <w:t>зла-то</w:t>
      </w:r>
      <w:proofErr w:type="gramEnd"/>
      <w:r w:rsidRPr="002B003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08" w:rsidRPr="002B003C" w:rsidRDefault="00394708" w:rsidP="00394708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Задание 2.  </w:t>
      </w:r>
      <w:r w:rsidRPr="002B003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Выпишите совпадающие по звучанию и написанию слова и определите, к какой части речи они принадлежат. Разберите их по составу.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</w:rPr>
        <w:t> 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Ты белых лебедей кормила,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br/>
        <w:t>Откинув тяжесть черных кос…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br/>
        <w:t>Я рядом плыл; сошлись кормила;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br/>
        <w:t>Закатный луч был странно кос.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Вдруг лебедей метнулась пара…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br/>
        <w:t>Не знаю, чья была вина…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br/>
        <w:t>Закат замлел за дымкой пара,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br/>
        <w:t>Алея, как поток вина.</w:t>
      </w:r>
    </w:p>
    <w:p w:rsidR="00394708" w:rsidRPr="002B003C" w:rsidRDefault="00394708" w:rsidP="003947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03C">
        <w:rPr>
          <w:rFonts w:ascii="Times New Roman" w:hAnsi="Times New Roman" w:cs="Times New Roman"/>
          <w:sz w:val="28"/>
          <w:szCs w:val="28"/>
          <w:lang w:val="ru-RU"/>
        </w:rPr>
        <w:t>Мгновенья двигались и стали,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br/>
        <w:t>Лишь ты паришь, свой свет струя…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br/>
        <w:t>Меж тем в реке – из сизой стали</w:t>
      </w:r>
      <w:r w:rsidRPr="002B003C">
        <w:rPr>
          <w:rFonts w:ascii="Times New Roman" w:hAnsi="Times New Roman" w:cs="Times New Roman"/>
          <w:sz w:val="28"/>
          <w:szCs w:val="28"/>
          <w:lang w:val="ru-RU"/>
        </w:rPr>
        <w:br/>
        <w:t>Влачится за струей струя.</w:t>
      </w:r>
    </w:p>
    <w:p w:rsidR="00394708" w:rsidRPr="00394708" w:rsidRDefault="00394708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03.11.2021</w:t>
      </w: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96961" w:rsidRDefault="00096961" w:rsidP="000969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0628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Однозначные и многозначные слова</w:t>
      </w:r>
    </w:p>
    <w:p w:rsidR="00096961" w:rsidRPr="000628A5" w:rsidRDefault="00096961" w:rsidP="00096961">
      <w:pPr>
        <w:spacing w:line="259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Однозначные слова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— слова с одним лексическим значением, например,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пла</w:t>
      </w:r>
      <w:r w:rsidRPr="000628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softHyphen/>
        <w:t>нёр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— безмоторный летательный аппарат тяжелее воздуха для планирующего или парящего полета.</w:t>
      </w: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28A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Многозначные</w:t>
      </w:r>
      <w:r w:rsidRPr="000628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28A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слова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— слова, имеющие несколько лек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softHyphen/>
        <w:t>сических значений, например, слово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628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планшет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значения:</w:t>
      </w: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>1).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Специальная плоская сумка с прозрачным верхом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ношения карт;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2).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Укрепляемая на треноге доска для полевой топографической съемки или для закрепления карты (спец.);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lastRenderedPageBreak/>
        <w:t>3). В армии на боевых и информационных постах: устройство для отображения воздушной и морской обстановки (спец.).</w:t>
      </w: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Pr="000628A5" w:rsidRDefault="00096961" w:rsidP="00096961">
      <w:pPr>
        <w:spacing w:line="25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sz w:val="28"/>
          <w:szCs w:val="28"/>
          <w:lang w:val="ru-RU"/>
        </w:rPr>
        <w:t>Между разными значениями многозначного слова всегда обнаруживается определённая связь — они связаны отношением производности (одни значения развиваются из других, на их базе). Например, в слове</w:t>
      </w:r>
      <w:r w:rsidRPr="000628A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628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хлеб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, имеющем 4 значения: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1) зерно; 2) продукт, выпекаемый из муки; 3) пища; 4) средства к существованию, заработок, каждое последующее значение развивается из предыдущего (последовательная связь). А в слове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песочный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, значение цвета (</w:t>
      </w:r>
      <w:r w:rsidRPr="000628A5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песочный цвет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= серовато-жёлтый) существует параллельно значению консистенции (</w:t>
      </w:r>
      <w:r w:rsidRPr="000628A5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песочный торт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). Между этими значениями слова наблюдается параллельная связь.</w:t>
      </w: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sz w:val="28"/>
          <w:szCs w:val="28"/>
          <w:lang w:val="ru-RU"/>
        </w:rPr>
        <w:t>Многозначные слова имеют прямое и переносное значение.</w:t>
      </w: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sz w:val="28"/>
          <w:szCs w:val="28"/>
          <w:u w:val="single"/>
          <w:lang w:val="ru-RU"/>
        </w:rPr>
        <w:t>Прямое значение слова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— это его основное лексическое значение. Например, слово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плакать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обозначает проливать слезы — это его прямое значение.</w:t>
      </w: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sz w:val="28"/>
          <w:szCs w:val="28"/>
          <w:u w:val="single"/>
          <w:lang w:val="ru-RU"/>
        </w:rPr>
        <w:t>Переносное значение слова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— это его вторичное значение. Например,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Ветер плачет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Плачет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употреблено в переносном смысле.</w:t>
      </w: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P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sz w:val="28"/>
          <w:szCs w:val="28"/>
          <w:lang w:val="ru-RU"/>
        </w:rPr>
        <w:t>Прямое и переносное значение слова различается в слово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softHyphen/>
        <w:t>сочетании и предложении, например: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i/>
          <w:iCs/>
          <w:sz w:val="28"/>
          <w:szCs w:val="28"/>
          <w:lang w:val="ru-RU"/>
        </w:rPr>
        <w:t>шляпка гриба, шляпка на голове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</w:p>
    <w:p w:rsidR="00096961" w:rsidRP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Default="00096961" w:rsidP="0009696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628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Переносное значение слова лежит в основе ряда изобрази</w:t>
      </w:r>
      <w:r w:rsidRPr="000628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oftHyphen/>
        <w:t>тельно-выразительных средств языка: метафоры, сравнения, олицетворения, эпитета.</w:t>
      </w: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Метафора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основана на перенесении значения по сход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softHyphen/>
        <w:t>ству. Метафоры близки к сравнению и олицетворению: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тре</w:t>
      </w:r>
      <w:r w:rsidRPr="000628A5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петный сумрак озябшего сада льется со степи волнами про</w:t>
      </w:r>
      <w:r w:rsidRPr="000628A5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хлада.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(И. Бунин).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Метафоры могут быть оригинальны, необычны, вызывать эмоциональные ассоциации и помогать лучше представить се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softHyphen/>
        <w:t>бе явление или событие.</w:t>
      </w: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Сравнение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— это образное выражение, построенное на сопоставлении двух предметов или состояний, имеющих общий признак. С его помощью говорящий (пишущий) при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softHyphen/>
        <w:t>влекает к предмету (явлению) особое внимание. Сравнение может представлять собой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сравнительный оборот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628A5">
        <w:rPr>
          <w:rFonts w:ascii="Times New Roman" w:hAnsi="Times New Roman" w:cs="Times New Roman"/>
          <w:i/>
          <w:sz w:val="28"/>
          <w:szCs w:val="28"/>
          <w:lang w:val="ru-RU"/>
        </w:rPr>
        <w:t>отражались,</w:t>
      </w:r>
      <w:r w:rsidRPr="000628A5">
        <w:rPr>
          <w:rFonts w:ascii="Times New Roman" w:hAnsi="Times New Roman" w:cs="Times New Roman"/>
          <w:i/>
          <w:sz w:val="28"/>
          <w:szCs w:val="28"/>
        </w:rPr>
        <w:t> </w:t>
      </w:r>
      <w:r w:rsidRPr="000628A5">
        <w:rPr>
          <w:rFonts w:ascii="Times New Roman" w:hAnsi="Times New Roman" w:cs="Times New Roman"/>
          <w:i/>
          <w:sz w:val="28"/>
          <w:szCs w:val="28"/>
          <w:lang w:val="ru-RU"/>
        </w:rPr>
        <w:t>как в зеркале; как птица,</w:t>
      </w:r>
      <w:r w:rsidRPr="000628A5">
        <w:rPr>
          <w:rFonts w:ascii="Times New Roman" w:hAnsi="Times New Roman" w:cs="Times New Roman"/>
          <w:i/>
          <w:sz w:val="28"/>
          <w:szCs w:val="28"/>
        </w:rPr>
        <w:t> </w:t>
      </w:r>
      <w:r w:rsidRPr="000628A5">
        <w:rPr>
          <w:rFonts w:ascii="Times New Roman" w:hAnsi="Times New Roman" w:cs="Times New Roman"/>
          <w:i/>
          <w:sz w:val="28"/>
          <w:szCs w:val="28"/>
          <w:lang w:val="ru-RU"/>
        </w:rPr>
        <w:t>нырнул он между ветвями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сложноподчиненное предложение с придаточным сравнительным или сочетание глагола с существительным в форме творительного падежа (</w:t>
      </w:r>
      <w:r w:rsidRPr="000628A5">
        <w:rPr>
          <w:rFonts w:ascii="Times New Roman" w:hAnsi="Times New Roman" w:cs="Times New Roman"/>
          <w:i/>
          <w:sz w:val="28"/>
          <w:szCs w:val="28"/>
          <w:lang w:val="ru-RU"/>
        </w:rPr>
        <w:t>ползет улиткой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96961" w:rsidRDefault="00096961" w:rsidP="0009696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96961" w:rsidRPr="000628A5" w:rsidRDefault="00096961" w:rsidP="0009696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Олицетворение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— художественный прием, осно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softHyphen/>
        <w:t>ванный на наделении неодушевленных предметов человече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softHyphen/>
        <w:t>скими качествами и чувствами: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i/>
          <w:sz w:val="28"/>
          <w:szCs w:val="28"/>
          <w:lang w:val="ru-RU"/>
        </w:rPr>
        <w:t>Солнце медленно всплывает над узкой тучкой. Содрогаясь от мук, побежала над морем зарница.</w:t>
      </w: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Default="00096961" w:rsidP="0009696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b/>
          <w:bCs/>
          <w:sz w:val="28"/>
          <w:szCs w:val="28"/>
          <w:lang w:val="ru-RU"/>
        </w:rPr>
        <w:t>Эпитет</w:t>
      </w:r>
      <w:r w:rsidRPr="000628A5">
        <w:rPr>
          <w:rFonts w:ascii="Times New Roman" w:hAnsi="Times New Roman" w:cs="Times New Roman"/>
          <w:sz w:val="28"/>
          <w:szCs w:val="28"/>
        </w:rPr>
        <w:t> 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— это художественное определение, позво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softHyphen/>
        <w:t>ляющее более ярко характеризовать свойства и качества предмета или явления и обогатить содержание высказыва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softHyphen/>
        <w:t>ния (</w:t>
      </w:r>
      <w:r w:rsidRPr="000628A5">
        <w:rPr>
          <w:rFonts w:ascii="Times New Roman" w:hAnsi="Times New Roman" w:cs="Times New Roman"/>
          <w:i/>
          <w:sz w:val="28"/>
          <w:szCs w:val="28"/>
          <w:lang w:val="ru-RU"/>
        </w:rPr>
        <w:t>страстная любовь к людям; жгучий интерес к их нравам).</w:t>
      </w:r>
    </w:p>
    <w:p w:rsidR="00096961" w:rsidRDefault="00096961" w:rsidP="0009696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96961" w:rsidRPr="000628A5" w:rsidRDefault="00096961" w:rsidP="0009696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Pr="000628A5" w:rsidRDefault="00096961" w:rsidP="000969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Задание 1.</w:t>
      </w:r>
      <w:r w:rsidRPr="00062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Выпишите словосочетания, в которых прилагательные сначала употреблены в прямом значении, а затем – в переносном.</w:t>
      </w:r>
    </w:p>
    <w:p w:rsidR="00096961" w:rsidRPr="000628A5" w:rsidRDefault="00096961" w:rsidP="000969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sz w:val="28"/>
          <w:szCs w:val="28"/>
          <w:lang w:val="ru-RU"/>
        </w:rPr>
        <w:t>Железная решетка, железная дисциплина; глубокая река, глубокое чувство; черный день, черный карандаш; кислое яблоко, кислый вид; малиновый цвет, малиновый звон.</w:t>
      </w: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Pr="000628A5" w:rsidRDefault="00096961" w:rsidP="000969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628A5">
        <w:rPr>
          <w:rFonts w:ascii="Times New Roman" w:hAnsi="Times New Roman" w:cs="Times New Roman"/>
          <w:b/>
          <w:sz w:val="28"/>
          <w:szCs w:val="28"/>
          <w:lang w:val="ru-RU"/>
        </w:rPr>
        <w:t>Укажите однозначные и многозначные слова:</w:t>
      </w:r>
    </w:p>
    <w:p w:rsidR="00096961" w:rsidRPr="000628A5" w:rsidRDefault="00096961" w:rsidP="000969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628A5">
        <w:rPr>
          <w:rFonts w:ascii="Times New Roman" w:hAnsi="Times New Roman" w:cs="Times New Roman"/>
          <w:sz w:val="28"/>
          <w:szCs w:val="28"/>
          <w:lang w:val="ru-RU"/>
        </w:rPr>
        <w:t>ккордеон, анапест, аудитория, блюдо, брать, троллейбус, хорей, донесение, затягивание.</w:t>
      </w:r>
    </w:p>
    <w:p w:rsidR="00096961" w:rsidRDefault="00096961" w:rsidP="00096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61" w:rsidRPr="00394708" w:rsidRDefault="00096961" w:rsidP="000969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8A5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Определите лексическое значение слов: </w:t>
      </w:r>
      <w:r w:rsidRPr="00AD5759">
        <w:rPr>
          <w:rFonts w:ascii="Times New Roman" w:hAnsi="Times New Roman" w:cs="Times New Roman"/>
          <w:sz w:val="28"/>
          <w:szCs w:val="28"/>
          <w:lang w:val="ru-RU"/>
        </w:rPr>
        <w:t>единица, печать, марка, порода, курс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 Составьте</w:t>
      </w:r>
      <w:r w:rsidRPr="00AD5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ними словосочетания или предложения.</w:t>
      </w:r>
    </w:p>
    <w:p w:rsidR="00096961" w:rsidRP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01.11.2021.</w:t>
      </w: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Видеоурок: </w:t>
      </w:r>
      <w:hyperlink r:id="rId8" w:history="1">
        <w:r w:rsidRPr="00654232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https://www.youtube.com/watch?v=H3TM7JF5SAM&amp;ab_channel=%D0%9E%D0%BD%D0%BB%D0%B0%D0%B9%D0%BD%D0%93%D0%B8%D0%BC%D0%BD%D0%B0%D0%B7%D0%B8%D1%8F%231</w:t>
        </w:r>
      </w:hyperlink>
    </w:p>
    <w:p w:rsidR="00096961" w:rsidRPr="00096961" w:rsidRDefault="00096961" w:rsidP="00927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096961" w:rsidRPr="00096961" w:rsidSect="00096961">
      <w:type w:val="continuous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597"/>
    <w:multiLevelType w:val="multilevel"/>
    <w:tmpl w:val="DE40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13E98"/>
    <w:multiLevelType w:val="multilevel"/>
    <w:tmpl w:val="007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A51D7"/>
    <w:multiLevelType w:val="hybridMultilevel"/>
    <w:tmpl w:val="DA32584E"/>
    <w:lvl w:ilvl="0" w:tplc="50FE9B9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E8"/>
    <w:rsid w:val="00032A45"/>
    <w:rsid w:val="000879D7"/>
    <w:rsid w:val="00096961"/>
    <w:rsid w:val="000F1BCF"/>
    <w:rsid w:val="002B69A3"/>
    <w:rsid w:val="00394708"/>
    <w:rsid w:val="004F3F50"/>
    <w:rsid w:val="00507E37"/>
    <w:rsid w:val="005D4327"/>
    <w:rsid w:val="006745DC"/>
    <w:rsid w:val="006D3EEF"/>
    <w:rsid w:val="006E3A14"/>
    <w:rsid w:val="006F2C68"/>
    <w:rsid w:val="00927AF9"/>
    <w:rsid w:val="00962192"/>
    <w:rsid w:val="00984781"/>
    <w:rsid w:val="009C76E8"/>
    <w:rsid w:val="009E12EB"/>
    <w:rsid w:val="00A8612A"/>
    <w:rsid w:val="00AA175E"/>
    <w:rsid w:val="00AB4CF2"/>
    <w:rsid w:val="00AC6F01"/>
    <w:rsid w:val="00B25053"/>
    <w:rsid w:val="00B36371"/>
    <w:rsid w:val="00CD09EC"/>
    <w:rsid w:val="00E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106C"/>
  <w15:chartTrackingRefBased/>
  <w15:docId w15:val="{C612D9EE-56BC-4F15-9D5E-92153A7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961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3A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0">
    <w:name w:val="c0"/>
    <w:basedOn w:val="a0"/>
    <w:rsid w:val="006E3A14"/>
  </w:style>
  <w:style w:type="character" w:customStyle="1" w:styleId="c3">
    <w:name w:val="c3"/>
    <w:basedOn w:val="a0"/>
    <w:rsid w:val="006E3A14"/>
  </w:style>
  <w:style w:type="character" w:customStyle="1" w:styleId="c2">
    <w:name w:val="c2"/>
    <w:basedOn w:val="a0"/>
    <w:rsid w:val="006E3A14"/>
  </w:style>
  <w:style w:type="paragraph" w:styleId="a3">
    <w:name w:val="List Paragraph"/>
    <w:basedOn w:val="a"/>
    <w:uiPriority w:val="34"/>
    <w:qFormat/>
    <w:rsid w:val="006E3A1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20">
    <w:name w:val="c20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5D4327"/>
  </w:style>
  <w:style w:type="paragraph" w:customStyle="1" w:styleId="c12">
    <w:name w:val="c12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D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E1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rsid w:val="00096961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96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80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5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1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3TM7JF5SAM&amp;ab_channel=%D0%9E%D0%BD%D0%BB%D0%B0%D0%B9%D0%BD%D0%93%D0%B8%D0%BC%D0%BD%D0%B0%D0%B7%D0%B8%D1%8F%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8jO3cEsG4I&amp;ab_channel=%D0%9E%D0%BD%D0%BB%D0%B0%D0%B9%D0%BD%D0%93%D0%B8%D0%BC%D0%BD%D0%B0%D0%B7%D0%B8%D1%8F%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_7OPr4ptg&amp;ab_channel=%D0%90%D0%BB%D0%BB%D0%B0%D0%93%D0%B5%D0%BB%D0%B5%D0%B2%D1%81%D0%BA%D0%B0%D1%8F" TargetMode="External"/><Relationship Id="rId5" Type="http://schemas.openxmlformats.org/officeDocument/2006/relationships/hyperlink" Target="https://www.youtube.com/watch?v=VnJFexW9N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4</cp:revision>
  <dcterms:created xsi:type="dcterms:W3CDTF">2021-11-15T18:36:00Z</dcterms:created>
  <dcterms:modified xsi:type="dcterms:W3CDTF">2021-11-17T07:09:00Z</dcterms:modified>
</cp:coreProperties>
</file>