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4991"/>
        <w:gridCol w:w="3501"/>
        <w:gridCol w:w="3479"/>
      </w:tblGrid>
      <w:tr w:rsidR="00BC0912" w:rsidTr="00194337">
        <w:tc>
          <w:tcPr>
            <w:tcW w:w="1977" w:type="dxa"/>
          </w:tcPr>
          <w:p w:rsidR="00BC0912" w:rsidRDefault="0043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991" w:type="dxa"/>
          </w:tcPr>
          <w:p w:rsidR="00BC0912" w:rsidRDefault="0043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01" w:type="dxa"/>
          </w:tcPr>
          <w:p w:rsidR="00BC0912" w:rsidRDefault="0043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479" w:type="dxa"/>
          </w:tcPr>
          <w:p w:rsidR="00BC0912" w:rsidRDefault="0043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5B0260" w:rsidRPr="005B0260" w:rsidTr="00194337">
        <w:tc>
          <w:tcPr>
            <w:tcW w:w="1977" w:type="dxa"/>
          </w:tcPr>
          <w:p w:rsidR="005B0260" w:rsidRPr="005B0260" w:rsidRDefault="005B02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15.11.2021</w:t>
            </w:r>
          </w:p>
        </w:tc>
        <w:tc>
          <w:tcPr>
            <w:tcW w:w="4991" w:type="dxa"/>
          </w:tcPr>
          <w:p w:rsidR="005B0260" w:rsidRPr="005B0260" w:rsidRDefault="005B0260" w:rsidP="005B026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Роль родного языка в жизни человека. Основные функции языка.</w:t>
            </w:r>
          </w:p>
        </w:tc>
        <w:tc>
          <w:tcPr>
            <w:tcW w:w="3501" w:type="dxa"/>
          </w:tcPr>
          <w:p w:rsidR="005B0260" w:rsidRPr="00267898" w:rsidRDefault="00267898" w:rsidP="005B026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Ознакомиться с теоретическим материалом, сделать конспект в тетради.</w:t>
            </w:r>
            <w:bookmarkStart w:id="0" w:name="_GoBack"/>
            <w:bookmarkEnd w:id="0"/>
          </w:p>
        </w:tc>
        <w:tc>
          <w:tcPr>
            <w:tcW w:w="3479" w:type="dxa"/>
          </w:tcPr>
          <w:p w:rsidR="005B0260" w:rsidRPr="005B0260" w:rsidRDefault="005B02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B02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29.11.2021</w:t>
            </w:r>
          </w:p>
        </w:tc>
      </w:tr>
      <w:tr w:rsidR="00BC0912" w:rsidRPr="00AB0D20" w:rsidTr="00194337">
        <w:tc>
          <w:tcPr>
            <w:tcW w:w="1977" w:type="dxa"/>
          </w:tcPr>
          <w:p w:rsidR="00BC0912" w:rsidRPr="00AB0D20" w:rsidRDefault="00AB0D20" w:rsidP="00194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01.11.2021</w:t>
            </w:r>
          </w:p>
        </w:tc>
        <w:tc>
          <w:tcPr>
            <w:tcW w:w="4991" w:type="dxa"/>
          </w:tcPr>
          <w:p w:rsidR="00BC0912" w:rsidRPr="00194337" w:rsidRDefault="00194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4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диалектов, просторечий в художественной литературе</w:t>
            </w:r>
          </w:p>
        </w:tc>
        <w:tc>
          <w:tcPr>
            <w:tcW w:w="3501" w:type="dxa"/>
          </w:tcPr>
          <w:p w:rsidR="00BC0912" w:rsidRPr="00AB0D20" w:rsidRDefault="00194337" w:rsidP="001943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0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теоретический материал (</w:t>
            </w:r>
            <w:hyperlink r:id="rId5" w:history="1">
              <w:r w:rsidRPr="0019433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документ</w:t>
              </w:r>
            </w:hyperlink>
            <w:r w:rsidRPr="00194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),</w:t>
            </w:r>
            <w:r w:rsidRPr="00A30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 краткий конспект, письменно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сделать задание </w:t>
            </w:r>
            <w:r w:rsidRPr="00A30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 </w:t>
            </w:r>
            <w:hyperlink r:id="rId6" w:history="1">
              <w:r w:rsidRPr="0019433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документе</w:t>
              </w:r>
            </w:hyperlink>
            <w:r w:rsidRPr="00194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3479" w:type="dxa"/>
          </w:tcPr>
          <w:p w:rsidR="00BC0912" w:rsidRPr="00AB0D20" w:rsidRDefault="00194337" w:rsidP="00194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AB0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</w:tr>
    </w:tbl>
    <w:p w:rsidR="001C6AFC" w:rsidRDefault="001C6AFC">
      <w:pPr>
        <w:rPr>
          <w:lang w:val="ru-RU"/>
        </w:rPr>
      </w:pPr>
    </w:p>
    <w:p w:rsidR="001C6AFC" w:rsidRDefault="001C6AFC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194337">
      <w:pPr>
        <w:rPr>
          <w:lang w:val="ru-RU"/>
        </w:rPr>
      </w:pPr>
    </w:p>
    <w:p w:rsidR="00194337" w:rsidRDefault="005B026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15.11.2021</w:t>
      </w:r>
    </w:p>
    <w:p w:rsidR="005B0260" w:rsidRDefault="005B0260">
      <w:pPr>
        <w:rPr>
          <w:rFonts w:ascii="Times New Roman" w:hAnsi="Times New Roman" w:cs="Times New Roman"/>
          <w:sz w:val="28"/>
          <w:lang w:val="ru-RU"/>
        </w:rPr>
      </w:pP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  <w:r w:rsidRPr="005B0260">
        <w:rPr>
          <w:rFonts w:ascii="Times New Roman" w:hAnsi="Times New Roman" w:cs="Times New Roman"/>
          <w:sz w:val="28"/>
          <w:lang w:val="ru-RU"/>
        </w:rPr>
        <w:t>Язык относится к тем общественным явлениям, которые действуют на всем протяжении существования человеческого общества.</w:t>
      </w: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  <w:r w:rsidRPr="005B0260">
        <w:rPr>
          <w:rFonts w:ascii="Times New Roman" w:hAnsi="Times New Roman" w:cs="Times New Roman"/>
          <w:sz w:val="28"/>
          <w:lang w:val="ru-RU"/>
        </w:rPr>
        <w:t>Главное назначение языка – средство общения людей. Он неразрывно связан с мышлением, сознанием человека, служит средством формирования и выражения мыслей.</w:t>
      </w: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  <w:r w:rsidRPr="005B0260">
        <w:rPr>
          <w:rFonts w:ascii="Times New Roman" w:hAnsi="Times New Roman" w:cs="Times New Roman"/>
          <w:sz w:val="28"/>
          <w:lang w:val="ru-RU"/>
        </w:rPr>
        <w:t>Язык в своем развитии прошел долгий путь. Развитие языка позволило людям закреплять свой разнообразный опыт, передавать его из поколения в поколение, что способствовало повышению материального уровня жизни, прогрессу науки, техники, культуры.</w:t>
      </w: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  <w:r w:rsidRPr="005B0260">
        <w:rPr>
          <w:rFonts w:ascii="Times New Roman" w:hAnsi="Times New Roman" w:cs="Times New Roman"/>
          <w:sz w:val="28"/>
          <w:lang w:val="ru-RU"/>
        </w:rPr>
        <w:t>Ключевое слово в сочетании «современный русский язык» слово русский. Это язык, созданный народом, на котором он строит свою культуру; для русского человека он – родной.</w:t>
      </w: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  <w:r w:rsidRPr="005B0260">
        <w:rPr>
          <w:rFonts w:ascii="Times New Roman" w:hAnsi="Times New Roman" w:cs="Times New Roman"/>
          <w:sz w:val="28"/>
          <w:lang w:val="ru-RU"/>
        </w:rPr>
        <w:t>Среди более двух с половиной тысяч языков (по другим данным – около 3 500), известных на земном шаре, русский язык является одним из распространенных и удовлетворяет языковые потребности не только русских, но и людей других национальностей, живущих в России и за ее пределами.</w:t>
      </w:r>
    </w:p>
    <w:p w:rsidR="005B0260" w:rsidRPr="005B0260" w:rsidRDefault="005B0260" w:rsidP="005B0260">
      <w:pPr>
        <w:rPr>
          <w:rFonts w:ascii="Times New Roman" w:hAnsi="Times New Roman" w:cs="Times New Roman"/>
          <w:sz w:val="28"/>
          <w:lang w:val="ru-RU"/>
        </w:rPr>
      </w:pPr>
    </w:p>
    <w:p w:rsidR="00194337" w:rsidRPr="005B0260" w:rsidRDefault="005B02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0260">
        <w:rPr>
          <w:rFonts w:ascii="Times New Roman" w:hAnsi="Times New Roman" w:cs="Times New Roman"/>
          <w:sz w:val="28"/>
          <w:szCs w:val="28"/>
          <w:lang w:val="ru-RU"/>
        </w:rPr>
        <w:t>Язык – это</w:t>
      </w:r>
      <w:r w:rsidRPr="005B0260">
        <w:rPr>
          <w:rFonts w:ascii="Times New Roman" w:hAnsi="Times New Roman" w:cs="Times New Roman"/>
          <w:sz w:val="28"/>
          <w:szCs w:val="28"/>
        </w:rPr>
        <w:t> </w:t>
      </w:r>
      <w:r w:rsidRPr="005B0260">
        <w:rPr>
          <w:rFonts w:ascii="Times New Roman" w:hAnsi="Times New Roman" w:cs="Times New Roman"/>
          <w:sz w:val="28"/>
          <w:szCs w:val="28"/>
          <w:lang w:val="ru-RU"/>
        </w:rPr>
        <w:t>не явление природы, а, следовательно, биологическим законам не подчиняется. Язык возникает именно в социуме. Возникает стихийно, постепенно превращается в самоорганизующуюся систему, которая призвана выполнять в обществе определенные</w:t>
      </w:r>
      <w:r w:rsidRPr="005B0260">
        <w:rPr>
          <w:rFonts w:ascii="Times New Roman" w:hAnsi="Times New Roman" w:cs="Times New Roman"/>
          <w:sz w:val="28"/>
          <w:szCs w:val="28"/>
        </w:rPr>
        <w:t> </w:t>
      </w:r>
      <w:r w:rsidRPr="005B0260">
        <w:rPr>
          <w:rFonts w:ascii="Times New Roman" w:hAnsi="Times New Roman" w:cs="Times New Roman"/>
          <w:sz w:val="28"/>
          <w:szCs w:val="28"/>
          <w:lang w:val="ru-RU"/>
        </w:rPr>
        <w:t>функции.</w:t>
      </w: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260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8863330" cy="4985623"/>
            <wp:effectExtent l="0" t="0" r="0" b="5715"/>
            <wp:docPr id="1" name="Рисунок 1" descr="t-2-c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2-c-1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7898" w:rsidRPr="00267898" w:rsidRDefault="00267898" w:rsidP="002678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Основополагающими функциями языка являются: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Номинативная.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С помощью слов мы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называем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предметы, понятия, описываем признаки и действия, абстрактные понятия, разные явления окружающе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действительности.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Коммуникативная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(функция общения) заключается в способности языка служить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средством общения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между людьми. Язык располагает единицами, необходимыми для построения сообщений, правилами их организации и обеспечивает возникновение сходных образов в сознании участников общения. С точки зрения культуры речи коммуникативная функция предполагает установку участников речевой коммуникации на плодотворность и взаимную полезность общения, а также общую нацеленность на адекватность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понимания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речи.</w:t>
      </w:r>
    </w:p>
    <w:p w:rsid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Когнитивная функция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. Общение людей предполагает определенные знания у них об окружающей действительности, а одним из универсальных и эффективных средств познания окружающего мира является язык. Тем самым язык выполняет также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познавательную или когнитивную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, функцию. С помощью языка происходит в значительной степени познание, изучение окружающего мира. Русский язык обеспечивает преемственность культурных традиций народа, возможность возникновения и развития мощного потока национальной литературы.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7898" w:rsidRDefault="00267898" w:rsidP="0026789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Частными функциями языка являются: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Экспрессивная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(функция выражения </w:t>
      </w:r>
      <w:proofErr w:type="gramStart"/>
      <w:r w:rsidRPr="00267898">
        <w:rPr>
          <w:rFonts w:ascii="Times New Roman" w:hAnsi="Times New Roman" w:cs="Times New Roman"/>
          <w:sz w:val="28"/>
          <w:szCs w:val="28"/>
          <w:lang w:val="ru-RU"/>
        </w:rPr>
        <w:t>внутреннего состояния</w:t>
      </w:r>
      <w:proofErr w:type="gramEnd"/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 говорящего). Экспрессивная функция позволяет языку служить средством выражения внутреннего состояния говорящего, не только сообщать какую-то информацию, но и выражать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отношение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говорящего к содержанию сообщения, к собеседнику, к ситуации общения. Язык выражает не только мысли, но и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эмоции человека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Эстетическая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(функция создания прекрасного средствами языка). Эстетическая функция заключается в том, чтобы сообщение своей формой в единстве с содержанием удовлетворяло эстетическое чувство адресата. Эстетическая функция характерна в первую очередь для поэтической речи (фольклора, художественной литературы), но не только для неё - эстетически совершенной может быть и публицистическая, и научная речь, и 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обыденная разговорная речь. Эстетическая функция предполагает богатство и выразительность речи, её соответствие эстетическим вкусам образованной части общества.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Аккумулятивная функция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. Язык в этой функции выступает связующим звеном между поколениями, служит "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хранилищем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" и средством передачи внеязыкового коллективного опыта.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proofErr w:type="spellStart"/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Мыслеформирующая</w:t>
      </w:r>
      <w:proofErr w:type="spellEnd"/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(функция воплощения и выражения мысли). </w:t>
      </w:r>
      <w:proofErr w:type="spellStart"/>
      <w:r w:rsidRPr="00267898">
        <w:rPr>
          <w:rFonts w:ascii="Times New Roman" w:hAnsi="Times New Roman" w:cs="Times New Roman"/>
          <w:sz w:val="28"/>
          <w:szCs w:val="28"/>
          <w:lang w:val="ru-RU"/>
        </w:rPr>
        <w:t>Мыслеформирующая</w:t>
      </w:r>
      <w:proofErr w:type="spellEnd"/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 функция заключается в том, что язык служит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средством оформления и выражения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мысли. Структура языка органически связана с категориями мышления.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26789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атическая</w:t>
      </w:r>
      <w:proofErr w:type="spellEnd"/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(контактоустанавливающая) функция– функция создания и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поддержания контакта между собеседниками</w:t>
      </w:r>
      <w:r w:rsidRPr="00267898">
        <w:rPr>
          <w:rFonts w:ascii="Times New Roman" w:hAnsi="Times New Roman" w:cs="Times New Roman"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(формулы приветствия при встрече и прощании, обмен репликами о погоде и т.п.). Содержание и форма </w:t>
      </w:r>
      <w:proofErr w:type="spellStart"/>
      <w:r w:rsidRPr="00267898">
        <w:rPr>
          <w:rFonts w:ascii="Times New Roman" w:hAnsi="Times New Roman" w:cs="Times New Roman"/>
          <w:sz w:val="28"/>
          <w:szCs w:val="28"/>
          <w:lang w:val="ru-RU"/>
        </w:rPr>
        <w:t>фатического</w:t>
      </w:r>
      <w:proofErr w:type="spellEnd"/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 общения зависят от пола, возраста, социального положения, взаимоотношений собеседников, однако в целом они стандартны и минимально информативны. </w:t>
      </w:r>
      <w:proofErr w:type="spellStart"/>
      <w:r w:rsidRPr="00267898">
        <w:rPr>
          <w:rFonts w:ascii="Times New Roman" w:hAnsi="Times New Roman" w:cs="Times New Roman"/>
          <w:sz w:val="28"/>
          <w:szCs w:val="28"/>
          <w:lang w:val="ru-RU"/>
        </w:rPr>
        <w:t>Фатическое</w:t>
      </w:r>
      <w:proofErr w:type="spellEnd"/>
      <w:r w:rsidRPr="00267898">
        <w:rPr>
          <w:rFonts w:ascii="Times New Roman" w:hAnsi="Times New Roman" w:cs="Times New Roman"/>
          <w:sz w:val="28"/>
          <w:szCs w:val="28"/>
          <w:lang w:val="ru-RU"/>
        </w:rPr>
        <w:t xml:space="preserve"> общение помогает преодолевать некоммуникабельность, разобщенность;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Конативная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функция – функция усвоения информации адресатом, связанная с сопереживанием (магическая сила заклинаний или проклятий в архаическом обществе или рекламные тексты в современном);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proofErr w:type="spellStart"/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Апеллятивная</w:t>
      </w:r>
      <w:proofErr w:type="spellEnd"/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функция – функция призыва, побуждения к тем или иным действиям (формы повелительного наклонения, побудительные предложения и т.п.);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Эстетическая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функция – функция эстетического воздействия, проявляющаяся в том, что читающий или слушающий начинает замечать сам текст, его звуковую и словесную фактуру. Отдельное слово, оборот, фраза начинают нравиться или не нравиться. Речь может восприниматься как нечто прекрасное или безобразное, т.е. как эстетический объект;</w:t>
      </w:r>
    </w:p>
    <w:p w:rsidR="00267898" w:rsidRPr="00267898" w:rsidRDefault="00267898" w:rsidP="002678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7898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Метаязыковая</w:t>
      </w:r>
      <w:r w:rsidRPr="002678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898">
        <w:rPr>
          <w:rFonts w:ascii="Times New Roman" w:hAnsi="Times New Roman" w:cs="Times New Roman"/>
          <w:sz w:val="28"/>
          <w:szCs w:val="28"/>
          <w:lang w:val="ru-RU"/>
        </w:rPr>
        <w:t>функция (речевой комментарий) – функция истолкования языковых фактов. Использование языка в метаязыковой функции обычно связано с трудностями речевого общения, например, при разговоре с ребенком, иностранцем или другим человеком, не вполне владеющим данным языком, стилем, профессиональной разновидностью языка. Метаязыковая функция реализуется во всех устных и письменных высказываниях о языке – на уроках и лекциях, в словарях, учебной и научной литературе о языке.</w:t>
      </w:r>
    </w:p>
    <w:p w:rsidR="005B0260" w:rsidRPr="00267898" w:rsidRDefault="005B02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260" w:rsidRDefault="005B026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4337" w:rsidRDefault="001943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01.11.2021</w:t>
      </w:r>
    </w:p>
    <w:p w:rsidR="00194337" w:rsidRDefault="001943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Общенародной лексике, составляющей словарную основу современного русского литературного языка, противостоят группы слов, которые известны лишь ограниченному кругу лиц, объединенных территориально-диалектной или социальной общностью, а также используемые в специфической сфере обиходного, устно-разговорного языка.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лексических единиц, которые составляют специфическую принадлежность того или иного территориального диалекта и распространены в речи только местного населения, образует </w:t>
      </w:r>
      <w:r w:rsidRPr="00927AF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диалектную лексику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Просторечие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>, в отличие от диалекта, является общенациональным вариантом языка. В этом оно сближается с литературным языком.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Однако, в отличие от литературного языка, просторечие не обладает ни </w:t>
      </w:r>
      <w:proofErr w:type="spellStart"/>
      <w:r w:rsidRPr="00927AF9">
        <w:rPr>
          <w:rFonts w:ascii="Times New Roman" w:hAnsi="Times New Roman" w:cs="Times New Roman"/>
          <w:sz w:val="28"/>
          <w:szCs w:val="28"/>
          <w:lang w:val="ru-RU"/>
        </w:rPr>
        <w:t>нормированностью</w:t>
      </w:r>
      <w:proofErr w:type="spellEnd"/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, ни </w:t>
      </w:r>
      <w:proofErr w:type="spellStart"/>
      <w:r w:rsidRPr="00927AF9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</w:t>
      </w:r>
      <w:proofErr w:type="spellEnd"/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. Основная сфера его применения – бытовая устная речь. Это речь не очень образованного (т.е. не вполне овладевшего литературным языком) населения.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Просторечие реализуется в узкой сфере общения (семья, двор, рынок, улица, очередь и т.п.) в устной форме. </w:t>
      </w:r>
    </w:p>
    <w:p w:rsidR="00194337" w:rsidRPr="00927AF9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u w:val="single"/>
          <w:lang w:val="ru-RU"/>
        </w:rPr>
        <w:t>Диалектная и просторечная лексика остается за пределами литературного языка и находит применение лишь в устной речи народа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>. Кроме этого, диалектную лексику могут использовать писатели в художественных произведениях для речевой характеристики персонажей или общей стилизации речи.</w:t>
      </w:r>
    </w:p>
    <w:p w:rsidR="00194337" w:rsidRPr="00927AF9" w:rsidRDefault="00194337" w:rsidP="001943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337" w:rsidRPr="00927AF9" w:rsidRDefault="00194337" w:rsidP="00194337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927A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Диалектная лексика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Диалект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- это местная разновидность языка, говор, а диалектология – раздел языкознания, изучающий эти самые диалекты.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Диалекты имеют в своём составе значительное количество самобытных народных слов, известных только в определённой местности.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В диалектах запечатлелся самобытный язык русского народа, в отдельных чертах местных говоров сохранились реликтовые формы древнерусской речи, которые являются важнейшим источником восстановления исторических процессов, затронувших когда-то наш язык. Многие диалектные слова проникают в литературный язык, постепенно закрепляются в нем и даже утрачивают диалектную специфику. Такие слова воспринимаются говорящими как слова литературного языка с тем или иным оттенком эмоциональности и экспрессивности. </w:t>
      </w:r>
    </w:p>
    <w:p w:rsidR="00194337" w:rsidRPr="00927AF9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таким образом в </w:t>
      </w:r>
      <w:r w:rsidRPr="00927AF9">
        <w:rPr>
          <w:rFonts w:ascii="Times New Roman" w:hAnsi="Times New Roman" w:cs="Times New Roman"/>
          <w:sz w:val="28"/>
          <w:szCs w:val="28"/>
        </w:rPr>
        <w:t>XIX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в. вошли в литературный язык и постепенно утратили в нем диалектную специфику следующие слова: </w:t>
      </w:r>
      <w:r w:rsidRPr="00927AF9">
        <w:rPr>
          <w:rFonts w:ascii="Times New Roman" w:hAnsi="Times New Roman" w:cs="Times New Roman"/>
          <w:i/>
          <w:sz w:val="28"/>
          <w:szCs w:val="28"/>
          <w:lang w:val="ru-RU"/>
        </w:rPr>
        <w:t>голодовка, детвора, зазнайка, неразбериха, нудный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и т.</w:t>
      </w:r>
      <w:r>
        <w:rPr>
          <w:rFonts w:ascii="Times New Roman" w:hAnsi="Times New Roman" w:cs="Times New Roman"/>
          <w:sz w:val="28"/>
          <w:szCs w:val="28"/>
          <w:lang w:val="ru-RU"/>
        </w:rPr>
        <w:t>п.</w:t>
      </w:r>
    </w:p>
    <w:p w:rsidR="00194337" w:rsidRPr="00927AF9" w:rsidRDefault="00194337" w:rsidP="001943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337" w:rsidRPr="00927AF9" w:rsidRDefault="00194337" w:rsidP="00194337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927A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Просторечная лексика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b/>
          <w:sz w:val="28"/>
          <w:szCs w:val="28"/>
          <w:lang w:val="ru-RU"/>
        </w:rPr>
        <w:t>Просторечие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собою неоднородную по составу и всегда размытую в своих границах языковую сферу, в которой сложно взаимодействуют нелитературная речь малообразованных городских жителей, областные говоры, отчасти разговорная форма литературного языка, профессиональная речь. </w:t>
      </w:r>
    </w:p>
    <w:p w:rsidR="00194337" w:rsidRDefault="00194337" w:rsidP="001943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337" w:rsidRPr="00927AF9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Просторечие - особенно в сфере синтаксиса - очень часто не может быть четко отграничено от разговорной формы литературного языка: здесь много общего. Безусловно </w:t>
      </w:r>
      <w:r w:rsidRPr="00927A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просторечными являются только те языковые средства, которые или окрашены экспрессией подчеркнутой грубости, или явно и ощутимо противоречат литературной норме, воспринимаются как безусловно неправильные. Просторечие обладает еще более сниженной окраской и всегда экспрессивно. В просторечной лексике выделяется собственно просторечная лексика 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7A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забулдыга, </w:t>
      </w:r>
      <w:proofErr w:type="gramStart"/>
      <w:r w:rsidRPr="00927AF9">
        <w:rPr>
          <w:rFonts w:ascii="Times New Roman" w:hAnsi="Times New Roman" w:cs="Times New Roman"/>
          <w:i/>
          <w:sz w:val="28"/>
          <w:szCs w:val="28"/>
          <w:lang w:val="ru-RU"/>
        </w:rPr>
        <w:t>воображать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и грубо-просторечная лексика, или вульгарная (</w:t>
      </w:r>
      <w:r w:rsidRPr="00927AF9">
        <w:rPr>
          <w:rFonts w:ascii="Times New Roman" w:hAnsi="Times New Roman" w:cs="Times New Roman"/>
          <w:i/>
          <w:sz w:val="28"/>
          <w:szCs w:val="28"/>
          <w:lang w:val="ru-RU"/>
        </w:rPr>
        <w:t>мямля, балаболка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).</w:t>
      </w:r>
    </w:p>
    <w:p w:rsidR="00194337" w:rsidRPr="00927AF9" w:rsidRDefault="00194337" w:rsidP="001943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Особое место среди функциональных стилей занимает </w:t>
      </w:r>
      <w:r w:rsidRPr="00927AF9">
        <w:rPr>
          <w:rFonts w:ascii="Times New Roman" w:hAnsi="Times New Roman" w:cs="Times New Roman"/>
          <w:b/>
          <w:sz w:val="28"/>
          <w:szCs w:val="28"/>
          <w:lang w:val="ru-RU"/>
        </w:rPr>
        <w:t>стиль художественной литературы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. Самая характерная черта этого стиля – образность. Автор так подбирает слова, чтобы читатель мог увидеть конкретные предметы, «услышать» голос природы, то есть он создает зрительные и слуховые образы.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художественном произведении слово служит средством создания художественного образа, то есть выполняет художественную функцию. Воздействуя не только на интеллект, но и на чувства, художественное произведение отличается эмоциональностью.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Образность создается особым подбором и сочетанием слов в изобразительных целях, использованием ярких эпитетов, сравнений, метафор.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>Эмоциональность выражает</w:t>
      </w:r>
      <w:r>
        <w:rPr>
          <w:rFonts w:ascii="Times New Roman" w:hAnsi="Times New Roman" w:cs="Times New Roman"/>
          <w:sz w:val="28"/>
          <w:szCs w:val="28"/>
          <w:lang w:val="ru-RU"/>
        </w:rPr>
        <w:t>ся в использовании эмоционально-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>оценочных слов, восклицательных пр</w:t>
      </w:r>
      <w:r>
        <w:rPr>
          <w:rFonts w:ascii="Times New Roman" w:hAnsi="Times New Roman" w:cs="Times New Roman"/>
          <w:sz w:val="28"/>
          <w:szCs w:val="28"/>
          <w:lang w:val="ru-RU"/>
        </w:rPr>
        <w:t>едложений, слов с уменьшительно-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ласкательными суффиксами и так далее.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sz w:val="28"/>
          <w:szCs w:val="28"/>
          <w:u w:val="single"/>
          <w:lang w:val="ru-RU"/>
        </w:rPr>
        <w:t>В языке художественной литературы могут употребляться языковые элементы из разных стилей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, а также элементы, лежащие вне литературного языка. В речи персонажей может употребляться просторечная, жаргонная, диалектная лексика.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Один из путей проникновения диалектизмов в общеупотребительный язык 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использование их писателями, изображающими жизнь народа, стремящимися передать местный колорит при описании русской деревни, создать яркие речевые характеристики деревенских жителей.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К диалектным источникам обращались лучшие русские писатели И. А. Крылов, А. С. Пушкин, Н. В. Гоголь, Н. А. Некрасов, И. С. Тургенев, Л. Н. Толстой и другие. </w:t>
      </w:r>
      <w:r w:rsidRPr="006D3EEF">
        <w:rPr>
          <w:rFonts w:ascii="Times New Roman" w:hAnsi="Times New Roman" w:cs="Times New Roman"/>
          <w:sz w:val="28"/>
          <w:szCs w:val="28"/>
          <w:u w:val="single"/>
          <w:lang w:val="ru-RU"/>
        </w:rPr>
        <w:t>Современные литераторы также охотно используют диалектизмы при описании деревенского быта, пейзажа, при передаче склада речи своих героев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Не ешь, вот и слабость, - заметила старуха.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Может, зарубим курку – сварю бульону?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скусный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свежинькой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-то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Не надо. И </w:t>
      </w:r>
      <w:proofErr w:type="spellStart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поисть</w:t>
      </w:r>
      <w:proofErr w:type="spellEnd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поем, а курку решим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Хоть </w:t>
      </w:r>
      <w:proofErr w:type="spellStart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счас</w:t>
      </w:r>
      <w:proofErr w:type="spellEnd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-то не </w:t>
      </w:r>
      <w:proofErr w:type="spellStart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еренься</w:t>
      </w:r>
      <w:proofErr w:type="spellEnd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! Одной уж ногой та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 стоит, 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шио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шибаршит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ково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-то</w:t>
      </w: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(Шукшин)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Следует различать, </w:t>
      </w: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с одной стороны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EEF">
        <w:rPr>
          <w:rFonts w:ascii="Times New Roman" w:hAnsi="Times New Roman" w:cs="Times New Roman"/>
          <w:sz w:val="28"/>
          <w:szCs w:val="28"/>
          <w:u w:val="single"/>
          <w:lang w:val="ru-RU"/>
        </w:rPr>
        <w:t>«цитатное» употребление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диалектизмов, когда писатель вводит их как </w:t>
      </w:r>
      <w:proofErr w:type="spellStart"/>
      <w:r w:rsidRPr="00927AF9">
        <w:rPr>
          <w:rFonts w:ascii="Times New Roman" w:hAnsi="Times New Roman" w:cs="Times New Roman"/>
          <w:sz w:val="28"/>
          <w:szCs w:val="28"/>
          <w:lang w:val="ru-RU"/>
        </w:rPr>
        <w:t>иностилевой</w:t>
      </w:r>
      <w:proofErr w:type="spellEnd"/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элемент и читатель понимает, что это речь героев, а не автора; и, </w:t>
      </w: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с другой стороны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EE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использование </w:t>
      </w:r>
      <w:r w:rsidRPr="006D3EEF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диалектизмов на равных правах с лексикой литературного языка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как стилистически однозначных лексических средств.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Цитатное употребление диалектизмов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в художественном тексте обычно стилистически мотивированно, если автор соблюдает чувство меры и не увлекается непонятными читателю местными словами, разъясняя те диалектизмы, которые могут затруднить восприятие.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Стремление же </w:t>
      </w: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вводить диалектизмы в художественную речь на равных правах с литературной лексикой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чаще всего получают негативную оценку. Сошлемся для примера на поэтические строки, смысл которых может остаться загадкой для читателя: </w:t>
      </w:r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«Плавал одаль белозор; Склон с </w:t>
      </w:r>
      <w:proofErr w:type="spellStart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>прикрутицей</w:t>
      </w:r>
      <w:proofErr w:type="spellEnd"/>
      <w:r w:rsidRPr="006D3E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муравится»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Иногда писатель ориентируется на критерий общедоступности, понятности текста и поэтому использует диалектизмы, которые не требуют разъяснения. Но это приводит к тому, что в художественных произведениях часто повторяются одни и те же диалектные слова, ставшие уже, по существу, «общерусскими» и утратившие связь с конкретным народным говором. </w:t>
      </w:r>
    </w:p>
    <w:p w:rsidR="00194337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Введение в художественный текст диалектизмов этого круга уже не воспринимается как выражение индивидуальной авторской манеры. Поэтому художники слова должны выходить за рамки «междиалектной» лексики и искать свои речевые краски в местных говорах. </w:t>
      </w:r>
    </w:p>
    <w:p w:rsidR="00194337" w:rsidRPr="006D3EEF" w:rsidRDefault="00194337" w:rsidP="0019433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в произведениях художественной литературы, диалектные слова привлекаются для реалистического изображения быта</w:t>
      </w:r>
      <w:r w:rsidRPr="00927AF9">
        <w:rPr>
          <w:rFonts w:ascii="Times New Roman" w:hAnsi="Times New Roman" w:cs="Times New Roman"/>
          <w:sz w:val="28"/>
          <w:szCs w:val="28"/>
          <w:lang w:val="ru-RU"/>
        </w:rPr>
        <w:t xml:space="preserve"> (создания «местного колорита»), </w:t>
      </w:r>
      <w:r w:rsidRPr="006D3EEF">
        <w:rPr>
          <w:rFonts w:ascii="Times New Roman" w:hAnsi="Times New Roman" w:cs="Times New Roman"/>
          <w:b/>
          <w:sz w:val="28"/>
          <w:szCs w:val="28"/>
          <w:lang w:val="ru-RU"/>
        </w:rPr>
        <w:t>речевой характеристики действующих лиц, как средство выразительности.</w:t>
      </w:r>
    </w:p>
    <w:p w:rsidR="00194337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337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337" w:rsidRDefault="00194337" w:rsidP="001943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A4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Задание:</w:t>
      </w:r>
    </w:p>
    <w:p w:rsidR="00194337" w:rsidRPr="00194337" w:rsidRDefault="00194337" w:rsidP="001943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94337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В</w:t>
      </w:r>
      <w:r w:rsidRPr="00032A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ыпишите из стихотворения А. Яшина диалектизмы:</w:t>
      </w:r>
    </w:p>
    <w:p w:rsidR="00194337" w:rsidRPr="00032A45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337" w:rsidRPr="00032A45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Родные, знакомые с детства слова / Уходят из обихода: / </w:t>
      </w:r>
      <w:proofErr w:type="gram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полях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поляши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-тетерева. /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Лисятина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-дичь, / Пересмешки-молва, / Залавок – подобье комода. / Не допускаются в словари / Из сельского лексикона: /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Сугрёвушка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фыпики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-снегири, /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Дежень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воркуны вне закона. / Слова исчезают, как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пестери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/ Как </w:t>
      </w:r>
      <w:proofErr w:type="spellStart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прясницы</w:t>
      </w:r>
      <w:proofErr w:type="spellEnd"/>
      <w:r w:rsidRPr="00032A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веретена.</w:t>
      </w:r>
    </w:p>
    <w:p w:rsidR="00194337" w:rsidRPr="00927AF9" w:rsidRDefault="00194337" w:rsidP="001943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4337" w:rsidRPr="00194337" w:rsidRDefault="0019433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94337" w:rsidRPr="0019433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71D4D"/>
    <w:rsid w:val="00194337"/>
    <w:rsid w:val="001C6AFC"/>
    <w:rsid w:val="00267898"/>
    <w:rsid w:val="00436528"/>
    <w:rsid w:val="004909D7"/>
    <w:rsid w:val="004D3544"/>
    <w:rsid w:val="005B0260"/>
    <w:rsid w:val="00AB0D20"/>
    <w:rsid w:val="00BC0912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AD88"/>
  <w15:docId w15:val="{CE137870-6CDF-424F-BA7F-843B832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0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rschool-145.ru/wp-content/uploads/2021/11/11-&#1082;&#1083;-&#1083;&#1080;&#1090;-&#1041;&#1083;&#1086;&#1082;.-&#1055;&#1086;&#1101;&#1079;&#1080;&#1103;.docx" TargetMode="External"/><Relationship Id="rId5" Type="http://schemas.openxmlformats.org/officeDocument/2006/relationships/hyperlink" Target="https://dnrschool-145.ru/wp-content/uploads/2021/11/11-&#1082;&#1083;-&#1083;&#1080;&#1090;-&#1041;&#1083;&#1086;&#1082;.-&#1055;&#1086;&#1101;&#107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 Windows</cp:lastModifiedBy>
  <cp:revision>3</cp:revision>
  <dcterms:created xsi:type="dcterms:W3CDTF">2021-11-02T14:59:00Z</dcterms:created>
  <dcterms:modified xsi:type="dcterms:W3CDTF">2021-11-14T14:49:00Z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