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Донецкая общеобразовательная школа </w:t>
      </w:r>
    </w:p>
    <w:p>
      <w:pPr>
        <w:pStyle w:val="Style1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І-ІІІ ступеней № 145</w:t>
      </w:r>
    </w:p>
    <w:p>
      <w:pPr>
        <w:pStyle w:val="Style1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1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Разработка литературно-музыкальной гостиная (10 класс)</w:t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15"/>
        <w:spacing w:lineRule="auto" w:line="288" w:before="0" w:after="140"/>
        <w:ind w:left="618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Подготовили:</w:t>
      </w:r>
    </w:p>
    <w:p>
      <w:pPr>
        <w:pStyle w:val="Style15"/>
        <w:spacing w:lineRule="auto" w:line="288" w:before="0" w:after="140"/>
        <w:ind w:left="618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ЦДЮМ</w:t>
      </w:r>
      <w:r>
        <w:rPr>
          <w:rFonts w:ascii="Times New Roman" w:hAnsi="Times New Roman"/>
          <w:b/>
          <w:sz w:val="28"/>
          <w:szCs w:val="28"/>
        </w:rPr>
        <w:t xml:space="preserve"> Рожкова В.И.</w:t>
      </w:r>
    </w:p>
    <w:p>
      <w:pPr>
        <w:pStyle w:val="Style15"/>
        <w:spacing w:lineRule="auto" w:line="288" w:before="0" w:after="140"/>
        <w:ind w:left="618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библиотекарь ОШ № 145 Мартынова Л.Г.</w:t>
      </w:r>
    </w:p>
    <w:p>
      <w:pPr>
        <w:pStyle w:val="Style15"/>
        <w:jc w:val="center"/>
        <w:rPr>
          <w:b/>
          <w:sz w:val="36"/>
          <w:szCs w:val="36"/>
        </w:rPr>
      </w:pPr>
      <w:r>
        <w:rPr>
          <w:rFonts w:ascii="Times New Roman" w:hAnsi="Times New Roman"/>
        </w:rPr>
      </w:r>
    </w:p>
    <w:p>
      <w:pPr>
        <w:pStyle w:val="Style15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Донецк</w:t>
      </w:r>
    </w:p>
    <w:p>
      <w:pPr>
        <w:pStyle w:val="Style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  <w:r>
        <w:br w:type="page"/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Литературный вечер, посвященный поэзии С. А. Есенина.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Форма:</w:t>
      </w:r>
      <w:r>
        <w:rPr>
          <w:rFonts w:ascii="Times New Roman" w:hAnsi="Times New Roman"/>
          <w:color w:val="666666"/>
          <w:sz w:val="24"/>
        </w:rPr>
        <w:t> </w:t>
      </w:r>
      <w:r>
        <w:rPr>
          <w:rFonts w:ascii="Times New Roman" w:hAnsi="Times New Roman"/>
          <w:color w:val="666666"/>
          <w:sz w:val="28"/>
        </w:rPr>
        <w:t>заседание в литературной гостиной.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Цель</w:t>
      </w:r>
      <w:r>
        <w:rPr>
          <w:rFonts w:ascii="Times New Roman" w:hAnsi="Times New Roman"/>
          <w:color w:val="666666"/>
          <w:sz w:val="28"/>
        </w:rPr>
        <w:t>: эмоциональное воздействие на учащихся путем погружения в культуру.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Задачи:</w:t>
      </w:r>
    </w:p>
    <w:p>
      <w:pPr>
        <w:pStyle w:val="Style15"/>
        <w:shd w:fill="FFFFFF" w:val="clear"/>
        <w:spacing w:lineRule="auto" w:line="240"/>
        <w:rPr/>
      </w:pPr>
      <w:r>
        <w:rPr>
          <w:rFonts w:ascii="Times New Roman" w:hAnsi="Times New Roman"/>
          <w:color w:val="666666"/>
        </w:rPr>
        <w:t>— </w:t>
      </w:r>
      <w:r>
        <w:rPr>
          <w:rStyle w:val="Style13"/>
          <w:rFonts w:ascii="Times New Roman" w:hAnsi="Times New Roman"/>
          <w:color w:val="666666"/>
          <w:sz w:val="28"/>
        </w:rPr>
        <w:t>обучающие:</w:t>
      </w:r>
      <w:r>
        <w:rPr>
          <w:rFonts w:ascii="Times New Roman" w:hAnsi="Times New Roman"/>
          <w:color w:val="666666"/>
          <w:sz w:val="24"/>
        </w:rPr>
        <w:t> </w:t>
      </w:r>
      <w:r>
        <w:rPr>
          <w:rFonts w:ascii="Times New Roman" w:hAnsi="Times New Roman"/>
          <w:color w:val="666666"/>
          <w:sz w:val="28"/>
        </w:rPr>
        <w:t>расширить, углубить знания о жизни и творчестве С. Есенина;</w:t>
      </w:r>
    </w:p>
    <w:p>
      <w:pPr>
        <w:pStyle w:val="Style15"/>
        <w:shd w:fill="FFFFFF" w:val="clear"/>
        <w:spacing w:lineRule="auto" w:line="240"/>
        <w:rPr/>
      </w:pPr>
      <w:r>
        <w:rPr>
          <w:rFonts w:ascii="Times New Roman" w:hAnsi="Times New Roman"/>
          <w:color w:val="666666"/>
        </w:rPr>
        <w:t>— </w:t>
      </w:r>
      <w:r>
        <w:rPr>
          <w:rStyle w:val="Style13"/>
          <w:rFonts w:ascii="Times New Roman" w:hAnsi="Times New Roman"/>
          <w:color w:val="666666"/>
          <w:sz w:val="28"/>
        </w:rPr>
        <w:t>развивающие:</w:t>
      </w:r>
      <w:r>
        <w:rPr>
          <w:rFonts w:ascii="Times New Roman" w:hAnsi="Times New Roman"/>
          <w:color w:val="666666"/>
          <w:sz w:val="24"/>
        </w:rPr>
        <w:t> </w:t>
      </w:r>
      <w:r>
        <w:rPr>
          <w:rFonts w:ascii="Times New Roman" w:hAnsi="Times New Roman"/>
          <w:color w:val="666666"/>
          <w:sz w:val="28"/>
        </w:rPr>
        <w:t>развитие речи и творческой индивидуальности учащихся, формирование их жизненных ценностей, активизировать познавательную деятельность;</w:t>
      </w:r>
    </w:p>
    <w:p>
      <w:pPr>
        <w:pStyle w:val="Style15"/>
        <w:shd w:fill="FFFFFF" w:val="clear"/>
        <w:spacing w:lineRule="auto" w:line="240"/>
        <w:rPr/>
      </w:pPr>
      <w:r>
        <w:rPr>
          <w:rFonts w:ascii="Times New Roman" w:hAnsi="Times New Roman"/>
          <w:color w:val="666666"/>
        </w:rPr>
        <w:t>— </w:t>
      </w:r>
      <w:r>
        <w:rPr>
          <w:rStyle w:val="Style13"/>
          <w:rFonts w:ascii="Times New Roman" w:hAnsi="Times New Roman"/>
          <w:color w:val="666666"/>
          <w:sz w:val="28"/>
        </w:rPr>
        <w:t>воспитательные</w:t>
      </w:r>
      <w:r>
        <w:rPr>
          <w:rFonts w:ascii="Times New Roman" w:hAnsi="Times New Roman"/>
          <w:color w:val="666666"/>
          <w:sz w:val="28"/>
        </w:rPr>
        <w:t>: вызвать чувство восхищения, признательности и гордости за русскую культуру.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Методы: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ситуация успеха;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сопровождение вечера поэзии песнями, романсами на стихи С. А. Есенина;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чтение и прослушивание стихов С. А. Есенина;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психологическое воздействие тоном, интонацией и визуальным восприятием колорита интерьера гостиной в духе крестьянской избы;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психологический комфорт;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обобщение, интеграция материала;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мотивация через познавательный интерес к усвоению информации.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Оснащение:</w:t>
      </w:r>
      <w:r>
        <w:rPr>
          <w:rFonts w:ascii="Times New Roman" w:hAnsi="Times New Roman"/>
          <w:color w:val="666666"/>
          <w:sz w:val="24"/>
        </w:rPr>
        <w:t> </w:t>
      </w:r>
      <w:r>
        <w:rPr>
          <w:rFonts w:ascii="Times New Roman" w:hAnsi="Times New Roman"/>
          <w:color w:val="666666"/>
          <w:sz w:val="28"/>
        </w:rPr>
        <w:t>портрет С. А. Есенина, интерьер гостиной в духе крестьянской избы, гитара для музыкального сопровождения песен и романсов.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Ход литературного вечера.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Здравствуйте, дорогие друзья. Над окошком месяц. Под окошком ветер. А у нас – вечер в литературной гостиной. И речь сегодня пойдет о самом читаемом в России поэте – Сергее Александровиче Есенине. Мы будем говорить о жизни поэта, читать его стихи, слушать песни на его стихи.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Бурной и печальной была судьба Есенина. Яркая и беспокойная жизнь во многом способствовала неимоверной популярности его стихотворений – задушевных и музыкальных, близких и понятных самым разным людям.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И это я!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Я, гражданин села,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Которое лишь тем и будет знаменито,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Что здесь когда-то баба родила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Российского скандального пиита.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Это о селе Константиново Рязанской губернии, где 21 сентября 1895 года в семье крестьянина Александра Есенина родился будущий поэт.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«Топи да болота».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1-ый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«Стихи начал слагать рано, — напишет позже Есенин в автобиографии. – Толчки к этому давала бабка».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Действительно, бабушка сумела передать любимому внуку всю прелесть устной и песенной речи. «Омут розовых туманов», «осеннее золото лип», «рдяный мак заката», «Русь – малиновое поле» — всю эту поэтическую живописную азбуку Сергей Есенин постигал в просини рязанского полевого и березового раздолья, в шуме тростников над речными заводями, в семье деда-книжника и бабушки-песенницы.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«Запели тесаные дроги».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2-ой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1912 год. Есенин отправляется в Москву. «Теперь решено. Я один. Жить теперь буду без посторонней помощи…» — пишет Сергей другу.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«Да, теперь решено. Без возврата…»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1-ый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Вскоре Есенин отправляется в Петербург – литературную столицу того времени.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«Александр Александрович!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Я хотел бы поговорить с Вами. Дело для меня очень важное. Вы меня не знаете, а может быть, где и встречали по журналам мою фамилию. Хотел бы зайти часа в 4.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С почтением С. Есенин.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Такую записку оставил Есенин А. А. Блоку, как только приехал в Петербург. Известно, что Блок отнесся к молодому поэту вполне благосклонно. На обороте записки сохранилась пометка: «Стихи свежие, чистые, голосистые…»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«Гой ты, Русь моя родная».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Буквально в несколько недель дотоле никому не известный молодой человек завоевал шумную славу в самых изысканных и влиятельных литературных кругах. Очень скоро о нем заговорили как о чуде. Его наперебой приглашали в различные салоны, а стихи печатали лучшие журналы того времени.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1-ый ведущий: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color w:val="666666"/>
          <w:sz w:val="28"/>
        </w:rPr>
        <w:t>Октябрь 1917 года. Как многие, Есенин восторженно воспринимает революцию.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Небо – как колокол,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Месяц – язык,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Мать моя – Родина,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Я – большевик.</w:t>
      </w:r>
    </w:p>
    <w:p>
      <w:pPr>
        <w:pStyle w:val="Style15"/>
        <w:shd w:fill="FFFFFF" w:val="clear"/>
        <w:spacing w:lineRule="auto" w:line="240"/>
        <w:rPr>
          <w:rFonts w:ascii="Times New Roman" w:hAnsi="Times New Roman"/>
          <w:color w:val="666666"/>
          <w:sz w:val="28"/>
        </w:rPr>
      </w:pPr>
      <w:r>
        <w:rPr>
          <w:rFonts w:ascii="Times New Roman" w:hAnsi="Times New Roman"/>
          <w:color w:val="666666"/>
          <w:sz w:val="28"/>
        </w:rPr>
        <w:t>Но вскоре приподнятое настроение сменяется у поэта растерянностью и недоумением. «Пророк несбывшихся чудес», Есенин так и не примкнул к революционерам, а от родной деревни безнадежно далеко отошел. И он окунается в стихию бунтарства и озорства.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«Мне осталась одна забава».</w:t>
      </w:r>
    </w:p>
    <w:p>
      <w:pPr>
        <w:pStyle w:val="Style15"/>
        <w:shd w:fill="FFFFFF" w:val="clear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Исполняется песня «Я обманывать себя не стану».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2-ой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Осенью 1921 года в Москву приехала известная танцовщица Айседора Дункан.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Исполняется танец (учащаяся в образе А. Дункан).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Айседора встретила Есенина, и вскоре они стали мужем и женой.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Весной 1922 года супруги улетели в свадебное путешествие, сначала в Европу, затем в Америку. Как многим впервые попавшим в Европу русским людям, поэту сначала нравится, что там «все прибрано и выглажено под утюг», но очень скоро он начинает «хлопать себя по колену и скулить, как собака».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1-ый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«Что сказать мне вам об этом ужаснейшем царстве мещанства…- пишет Есенин из Германии. – Человека я пока еще не встречал и не знаю, где им пахнет. В страшной моде Господин доллар, а на искусство начихать…»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 августе 1923 года он уже снова в Москве, снова одинокий: брак с Айседорой Дункан оказался непрочным.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2-ой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Но вскоре новое чувство к женщине захватывает Есенина. Рождаются новые шедевры любовной лирики – льется через край неподвластная никаким политическим перипетиям искренность.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«Заметался пожар голубой».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1-ый ведущий: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Много женщин меня любило,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Да и сам я любил не одну, —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писал Есенин в одном из своих стихотворений. Но главной женщиной в его жизни была мать, Татьяна Федоровна Есенина.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песня «Письмо матери».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2-ой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В последние годы жизни Есенин то пытается обрести душевное равновесие и примириться с советской властью, то, по свидетельству одного из современников, начинает «так «крыть» большевиков, как это …не могло и в голову прийти никому в Советской России». Однако Есенина, как широко известного «поэта деревни», трогать не решались.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1-ый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От перепадов настроения и ощущения бездомности Есенина спасают поездки по стране и напряженная работа.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Лирика поэта становится одновременно и трагичнее и сложнее.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«Мы теперь уходим понемногу».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Исполняется песня «Не жалею, не зову, не плачу».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2-ой ведущий: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Чуть ли не каждое стихотворение последних лет явно или подспудно свидетельствует о том, что развязка его судьбы близка. Всю свою короткую, романтическую, бесшабашную жизнь Есенин возбуждал в окружающих бурные, противоречивые страсти и сам раздирался страстями, столь же бурными и противоречивыми. Ими жил и от них погиб.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стихотворение «До свиданья, друг мой, до свиданья…»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Учитель:</w:t>
      </w:r>
    </w:p>
    <w:p>
      <w:pPr>
        <w:pStyle w:val="Style15"/>
        <w:spacing w:lineRule="auto" w:line="240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</w:rPr>
        <w:t xml:space="preserve">— </w:t>
      </w:r>
      <w:r>
        <w:rPr>
          <w:rFonts w:ascii="Times New Roman" w:hAnsi="Times New Roman"/>
          <w:i/>
          <w:color w:val="666666"/>
          <w:sz w:val="28"/>
        </w:rPr>
        <w:t>Более 85 лет прошло с той роковой ночи. Но время не властно над поэзией Сергея Есенина. Каждое новое поколение открывает для себя в его стихах нечто близкое и дорогое. Его поэзия продолжает волновать и трогать струны наших душ, вдохновлять на творчество, к примеру, меня.</w:t>
      </w:r>
    </w:p>
    <w:p>
      <w:pPr>
        <w:pStyle w:val="Style15"/>
        <w:spacing w:lineRule="auto" w:line="240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Посвящение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Есенин, Вы русский, Вы русый.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Под солнцем рожден и возрос.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Вплетала теплынь свои бусы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 волну золотистых волос.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Вы русый, Есенин, Вы – русский,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С мятежной, надрывной судьбой.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Не шли Вы тропинкою узкой –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Вы пели страны своей боль.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Вы русый, Вы русский, Есенин.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И всякому стих Ваш знаком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Про рощу со златом осенним</w:t>
      </w:r>
    </w:p>
    <w:p>
      <w:pPr>
        <w:pStyle w:val="Style15"/>
        <w:spacing w:lineRule="auto" w:line="240"/>
        <w:rPr>
          <w:rFonts w:ascii="Times New Roman" w:hAnsi="Times New Roman"/>
          <w:i/>
          <w:color w:val="666666"/>
          <w:sz w:val="28"/>
        </w:rPr>
      </w:pPr>
      <w:r>
        <w:rPr>
          <w:rFonts w:ascii="Times New Roman" w:hAnsi="Times New Roman"/>
          <w:i/>
          <w:color w:val="666666"/>
          <w:sz w:val="28"/>
        </w:rPr>
        <w:t>И милым ее языком.</w:t>
      </w:r>
    </w:p>
    <w:p>
      <w:pPr>
        <w:pStyle w:val="Style15"/>
        <w:spacing w:lineRule="auto" w:line="240"/>
        <w:rPr/>
      </w:pPr>
      <w:r>
        <w:rPr>
          <w:rStyle w:val="Style13"/>
          <w:rFonts w:ascii="Times New Roman" w:hAnsi="Times New Roman"/>
          <w:color w:val="666666"/>
          <w:sz w:val="28"/>
        </w:rPr>
        <w:t>Звучит песня «Отговорила роща золотая».</w:t>
      </w:r>
    </w:p>
    <w:p>
      <w:pPr>
        <w:pStyle w:val="Style15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55" w:right="7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6</Pages>
  <Words>1004</Words>
  <Characters>6069</Characters>
  <CharactersWithSpaces>7012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2017-08-24T12:50:50Z</dcterms:created>
  <dc:creator/>
  <dc:description/>
  <dc:language>ru-RU</dc:language>
  <cp:lastModifiedBy/>
  <dcterms:modified xsi:type="dcterms:W3CDTF">2017-08-24T13:03:53Z</dcterms:modified>
  <cp:revision>2</cp:revision>
  <dc:subject/>
  <dc:title/>
</cp:coreProperties>
</file>